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7B" w:rsidRPr="001F2647" w:rsidRDefault="008D197B" w:rsidP="001F2647">
      <w:pPr>
        <w:spacing w:line="36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2647">
        <w:rPr>
          <w:rFonts w:ascii="Times New Roman" w:hAnsi="Times New Roman" w:cs="Times New Roman"/>
          <w:b/>
          <w:color w:val="FF0000"/>
          <w:sz w:val="36"/>
          <w:szCs w:val="28"/>
        </w:rPr>
        <w:t>О патриотах и патриотизме…</w:t>
      </w:r>
    </w:p>
    <w:p w:rsidR="00196998" w:rsidRPr="00196998" w:rsidRDefault="008332EF" w:rsidP="001F26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197B">
        <w:rPr>
          <w:rFonts w:ascii="Times New Roman" w:hAnsi="Times New Roman" w:cs="Times New Roman"/>
          <w:sz w:val="24"/>
          <w:szCs w:val="24"/>
        </w:rPr>
        <w:t>В</w:t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 то время, когда ученики Юшалинской СОШ занимались самообразованием на дому по причине аномальных морозов, педагогический коллектив 6 февраля </w:t>
      </w:r>
      <w:r w:rsidR="008D197B">
        <w:rPr>
          <w:rFonts w:ascii="Times New Roman" w:hAnsi="Times New Roman" w:cs="Times New Roman"/>
          <w:sz w:val="24"/>
          <w:szCs w:val="24"/>
        </w:rPr>
        <w:t xml:space="preserve">2019 года </w:t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собрался в школьном музее на размышление о патриотизме. Тема актуальна, так как в разгаре традиционный месяц активной военно-патриотической работы. Известно, что патриотами не рождаются - патриотизму надо учить. Однако чтобы воспитать патриота, надо  патриотом быть самому. Под таким девизом прошло заседание круглого стола в школьном музее. Среди </w:t>
      </w:r>
      <w:proofErr w:type="gramStart"/>
      <w:r w:rsidR="00196998" w:rsidRPr="00196998">
        <w:rPr>
          <w:rFonts w:ascii="Times New Roman" w:hAnsi="Times New Roman" w:cs="Times New Roman"/>
          <w:sz w:val="24"/>
          <w:szCs w:val="24"/>
        </w:rPr>
        <w:t>собравшихся</w:t>
      </w:r>
      <w:proofErr w:type="gram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 не только действующие педагоги и администрация образовательного учреждения, но и почётные гости (ветеран педагогического труда, краевед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Хамбикова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Г.П.). </w:t>
      </w:r>
    </w:p>
    <w:p w:rsidR="00196998" w:rsidRPr="00196998" w:rsidRDefault="008332EF" w:rsidP="001F26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804DD12" wp14:editId="5DA1D574">
            <wp:simplePos x="400050" y="3343275"/>
            <wp:positionH relativeFrom="margin">
              <wp:align>left</wp:align>
            </wp:positionH>
            <wp:positionV relativeFrom="margin">
              <wp:posOffset>3247390</wp:posOffset>
            </wp:positionV>
            <wp:extent cx="3590925" cy="4787900"/>
            <wp:effectExtent l="0" t="0" r="9525" b="0"/>
            <wp:wrapSquare wrapText="bothSides"/>
            <wp:docPr id="1" name="Рисунок 1" descr="C:\Users\Римм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    В начале встречи организатор воспитательной работы школы, учитель русского языка и литературы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Новопашина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Е.Е. сделала обзор современной литературы на военную тему. Это были книги, не вошедшие в школьные программы и рекомендованные для внеклассного чтения и обсуждения с детьми разных возрастов. Читая хорошую книгу, «можно превосходным образом воспитать в себе человека». С этим вряд ли кто-то будет спорить, поэтому было рекомендовано прочитать книги самим, предложить </w:t>
      </w:r>
      <w:r w:rsidR="008D197B">
        <w:rPr>
          <w:rFonts w:ascii="Times New Roman" w:hAnsi="Times New Roman" w:cs="Times New Roman"/>
          <w:sz w:val="24"/>
          <w:szCs w:val="24"/>
        </w:rPr>
        <w:t xml:space="preserve">для прочтения </w:t>
      </w:r>
      <w:r w:rsidR="00196998" w:rsidRPr="00196998">
        <w:rPr>
          <w:rFonts w:ascii="Times New Roman" w:hAnsi="Times New Roman" w:cs="Times New Roman"/>
          <w:sz w:val="24"/>
          <w:szCs w:val="24"/>
        </w:rPr>
        <w:t>родителям н детям. «Афиша» включала книги для детей младшего школьного возраста (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Ю.Герман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«Вот как это было»,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Э.Фонякина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«Хлеб той зимы»), для среднего и старшего  -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Л.Никольская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«Должна остаться живой»,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Г.Черкашин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«Кукла»,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Э.Веркин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«Облачный полк»,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О.Колпакова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«Полынная ёлка»,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М.Козырева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«Девочка перед дверью»,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О.Громова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«Сахарный ребёнок».  Эти произведения объединяет тема Великой Отечественной войны через призму детского восприятия, где авторы в голос заявляют об одном: главная жертва любой войны – это ребёнок. И чтобы не пришлось пережить заново ужас Великой Отечественной войны, мы должны «воспитывать в себе» правильного человека, с правильными </w:t>
      </w:r>
      <w:r w:rsidR="00196998" w:rsidRPr="00196998">
        <w:rPr>
          <w:rFonts w:ascii="Times New Roman" w:hAnsi="Times New Roman" w:cs="Times New Roman"/>
          <w:sz w:val="24"/>
          <w:szCs w:val="24"/>
        </w:rPr>
        <w:lastRenderedPageBreak/>
        <w:t xml:space="preserve">ценностями и идеалами, а не упырей, кровопийц и садистов, которые одержимы идей завоевания мира и ставят своё Я надо всем. </w:t>
      </w:r>
    </w:p>
    <w:p w:rsidR="00824F3B" w:rsidRDefault="008332EF" w:rsidP="001F26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4869BC8" wp14:editId="5B131CEC">
            <wp:simplePos x="0" y="0"/>
            <wp:positionH relativeFrom="margin">
              <wp:posOffset>3650615</wp:posOffset>
            </wp:positionH>
            <wp:positionV relativeFrom="margin">
              <wp:posOffset>4490085</wp:posOffset>
            </wp:positionV>
            <wp:extent cx="2915285" cy="3362325"/>
            <wp:effectExtent l="0" t="0" r="0" b="9525"/>
            <wp:wrapSquare wrapText="bothSides"/>
            <wp:docPr id="2" name="Рисунок 2" descr="C:\Users\Римм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  </w:t>
      </w:r>
      <w:r w:rsidR="00B609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7497EB4" wp14:editId="298E6143">
            <wp:simplePos x="438150" y="723900"/>
            <wp:positionH relativeFrom="margin">
              <wp:align>left</wp:align>
            </wp:positionH>
            <wp:positionV relativeFrom="margin">
              <wp:align>top</wp:align>
            </wp:positionV>
            <wp:extent cx="3133725" cy="3554730"/>
            <wp:effectExtent l="0" t="0" r="9525" b="7620"/>
            <wp:wrapSquare wrapText="bothSides"/>
            <wp:docPr id="3" name="Рисунок 3" descr="C:\Users\Римм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 </w:t>
      </w:r>
      <w:r w:rsidR="001F2647">
        <w:rPr>
          <w:rFonts w:ascii="Times New Roman" w:hAnsi="Times New Roman" w:cs="Times New Roman"/>
          <w:sz w:val="24"/>
          <w:szCs w:val="24"/>
        </w:rPr>
        <w:tab/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Вторая часть встречи была посвящена краеведению как форме воспитания патриотизма. Этот учебный год юбилейный для </w:t>
      </w:r>
      <w:r>
        <w:rPr>
          <w:rFonts w:ascii="Times New Roman" w:hAnsi="Times New Roman" w:cs="Times New Roman"/>
          <w:sz w:val="24"/>
          <w:szCs w:val="24"/>
        </w:rPr>
        <w:t>Юшалинского образования</w:t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.  И ученица 11а класса, активный музеевед Казакова А. представила собравшимся «Свою игру» на тему «История Юшалинского образования». В основе игры – материалы школьного музея, собранные учениками школы и обработанные музееведами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Ласкиной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Н.Г и краеведами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Ханбиковой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В.С. Вопросы  составлены таким образом, что не только проверяют знания играющих, но и дополнительно их просвещают. Среди рубрик игры – «</w:t>
      </w:r>
      <w:r w:rsidR="005A5F1B">
        <w:rPr>
          <w:rFonts w:ascii="Times New Roman" w:hAnsi="Times New Roman" w:cs="Times New Roman"/>
          <w:sz w:val="24"/>
          <w:szCs w:val="24"/>
        </w:rPr>
        <w:t>Страницы истории</w:t>
      </w:r>
      <w:r w:rsidR="00196998" w:rsidRPr="00196998">
        <w:rPr>
          <w:rFonts w:ascii="Times New Roman" w:hAnsi="Times New Roman" w:cs="Times New Roman"/>
          <w:sz w:val="24"/>
          <w:szCs w:val="24"/>
        </w:rPr>
        <w:t>», «</w:t>
      </w:r>
      <w:r w:rsidR="005A5F1B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 в лицах», «Гордимся выпускниками», «</w:t>
      </w:r>
      <w:proofErr w:type="gramStart"/>
      <w:r w:rsidR="005A5F1B">
        <w:rPr>
          <w:rFonts w:ascii="Times New Roman" w:hAnsi="Times New Roman" w:cs="Times New Roman"/>
          <w:sz w:val="24"/>
          <w:szCs w:val="24"/>
        </w:rPr>
        <w:t>Очевидное-невероятное</w:t>
      </w:r>
      <w:proofErr w:type="gramEnd"/>
      <w:r w:rsidR="005A5F1B">
        <w:rPr>
          <w:rFonts w:ascii="Times New Roman" w:hAnsi="Times New Roman" w:cs="Times New Roman"/>
          <w:sz w:val="24"/>
          <w:szCs w:val="24"/>
        </w:rPr>
        <w:t>», «Внеурочная воспитательная  работа</w:t>
      </w:r>
      <w:r w:rsidR="00196998" w:rsidRPr="00196998">
        <w:rPr>
          <w:rFonts w:ascii="Times New Roman" w:hAnsi="Times New Roman" w:cs="Times New Roman"/>
          <w:sz w:val="24"/>
          <w:szCs w:val="24"/>
        </w:rPr>
        <w:t xml:space="preserve">». Педагоги вспомнили добрым словом тех, кто стоял у истоков Юшалинского образования, и, что греха таить, познакомились с новыми краеведческими фактами. История не стоит на месте, и музейные архивы благодаря </w:t>
      </w:r>
      <w:proofErr w:type="gramStart"/>
      <w:r w:rsidR="00196998" w:rsidRPr="00196998">
        <w:rPr>
          <w:rFonts w:ascii="Times New Roman" w:hAnsi="Times New Roman" w:cs="Times New Roman"/>
          <w:sz w:val="24"/>
          <w:szCs w:val="24"/>
        </w:rPr>
        <w:t>неравнодушным</w:t>
      </w:r>
      <w:proofErr w:type="gram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98" w:rsidRPr="00196998">
        <w:rPr>
          <w:rFonts w:ascii="Times New Roman" w:hAnsi="Times New Roman" w:cs="Times New Roman"/>
          <w:sz w:val="24"/>
          <w:szCs w:val="24"/>
        </w:rPr>
        <w:t>юшалинцам</w:t>
      </w:r>
      <w:proofErr w:type="spellEnd"/>
      <w:r w:rsidR="00196998" w:rsidRPr="00196998">
        <w:rPr>
          <w:rFonts w:ascii="Times New Roman" w:hAnsi="Times New Roman" w:cs="Times New Roman"/>
          <w:sz w:val="24"/>
          <w:szCs w:val="24"/>
        </w:rPr>
        <w:t xml:space="preserve">  и заинтересованному руководству музея постоянно пополняются новыми материалами.  </w:t>
      </w:r>
    </w:p>
    <w:p w:rsidR="001F2647" w:rsidRDefault="00196998" w:rsidP="001F26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2647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Пример – проверенное временем воспитательное средство, и проявление взрослыми, педагогами и родителями, </w:t>
      </w:r>
      <w:r w:rsidR="008D197B">
        <w:rPr>
          <w:rFonts w:ascii="Times New Roman" w:hAnsi="Times New Roman" w:cs="Times New Roman"/>
          <w:sz w:val="24"/>
          <w:szCs w:val="24"/>
        </w:rPr>
        <w:t xml:space="preserve">своего патриотического чувства сказывается на восприимчивой детской душе, на формирование патриотизма растущего поколения. Вернёмся к началу разговора: поэтому чтобы воспитать патриотов, надо нам самим быть таковыми!  </w:t>
      </w:r>
    </w:p>
    <w:p w:rsidR="008D197B" w:rsidRPr="001F2647" w:rsidRDefault="008332EF" w:rsidP="001F264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D197B" w:rsidRPr="008332EF">
        <w:rPr>
          <w:rFonts w:ascii="Times New Roman" w:hAnsi="Times New Roman" w:cs="Times New Roman"/>
          <w:b/>
          <w:i/>
          <w:sz w:val="24"/>
          <w:szCs w:val="24"/>
        </w:rPr>
        <w:t xml:space="preserve">Сарычева Р.Г., учитель русского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D197B" w:rsidRPr="008332EF">
        <w:rPr>
          <w:rFonts w:ascii="Times New Roman" w:hAnsi="Times New Roman" w:cs="Times New Roman"/>
          <w:b/>
          <w:i/>
          <w:sz w:val="24"/>
          <w:szCs w:val="24"/>
        </w:rPr>
        <w:t>языка и литературы.</w:t>
      </w:r>
    </w:p>
    <w:p w:rsidR="00196998" w:rsidRPr="00196998" w:rsidRDefault="00196998" w:rsidP="001F26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6998" w:rsidRPr="00196998" w:rsidSect="001F2647">
      <w:pgSz w:w="11906" w:h="16838"/>
      <w:pgMar w:top="1134" w:right="849" w:bottom="1134" w:left="85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04"/>
    <w:rsid w:val="00196998"/>
    <w:rsid w:val="001F2647"/>
    <w:rsid w:val="005A5F1B"/>
    <w:rsid w:val="008332EF"/>
    <w:rsid w:val="008A378F"/>
    <w:rsid w:val="008D197B"/>
    <w:rsid w:val="00905C04"/>
    <w:rsid w:val="00B609D3"/>
    <w:rsid w:val="00D5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72EA4-B990-4798-85DB-F13D0181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musey</cp:lastModifiedBy>
  <cp:revision>7</cp:revision>
  <dcterms:created xsi:type="dcterms:W3CDTF">2019-02-12T13:50:00Z</dcterms:created>
  <dcterms:modified xsi:type="dcterms:W3CDTF">2019-02-12T15:21:00Z</dcterms:modified>
</cp:coreProperties>
</file>