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DDE" w:rsidRDefault="00132BDB" w:rsidP="00D74DDE">
      <w:pPr>
        <w:spacing w:after="0" w:line="360" w:lineRule="auto"/>
        <w:rPr>
          <w:rFonts w:ascii="Times New Roman" w:hAnsi="Times New Roman"/>
        </w:rPr>
      </w:pPr>
      <w:r w:rsidRPr="00132BDB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8401886"/>
            <wp:effectExtent l="0" t="0" r="0" b="0"/>
            <wp:docPr id="1" name="Рисунок 1" descr="C:\Users\HP\Desktop\СКАН\2021-10-06\занимательная математика 1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СКАН\2021-10-06\занимательная математика 1-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2BDB" w:rsidRDefault="00132BDB" w:rsidP="00D74DDE">
      <w:pPr>
        <w:spacing w:after="0" w:line="360" w:lineRule="auto"/>
        <w:rPr>
          <w:rFonts w:ascii="Times New Roman" w:hAnsi="Times New Roman"/>
        </w:rPr>
      </w:pPr>
    </w:p>
    <w:p w:rsidR="00132BDB" w:rsidRDefault="00132BDB" w:rsidP="00D74DDE">
      <w:pPr>
        <w:spacing w:after="0" w:line="360" w:lineRule="auto"/>
        <w:rPr>
          <w:rFonts w:ascii="Times New Roman" w:hAnsi="Times New Roman"/>
        </w:rPr>
      </w:pPr>
    </w:p>
    <w:p w:rsidR="00132BDB" w:rsidRDefault="00132BDB" w:rsidP="00D74DDE">
      <w:pPr>
        <w:spacing w:after="0" w:line="360" w:lineRule="auto"/>
        <w:rPr>
          <w:rFonts w:ascii="Times New Roman" w:hAnsi="Times New Roman"/>
        </w:rPr>
      </w:pPr>
    </w:p>
    <w:p w:rsidR="00132BDB" w:rsidRDefault="00132BDB" w:rsidP="00D74DDE">
      <w:pPr>
        <w:spacing w:after="0" w:line="360" w:lineRule="auto"/>
        <w:rPr>
          <w:rFonts w:ascii="Times New Roman" w:hAnsi="Times New Roman"/>
        </w:rPr>
      </w:pPr>
    </w:p>
    <w:p w:rsidR="00AC5F36" w:rsidRPr="00D74DDE" w:rsidRDefault="00D74DDE" w:rsidP="00D74DDE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</w:t>
      </w:r>
      <w:r w:rsidR="00AC5F36" w:rsidRPr="005A2788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AC5F36" w:rsidRPr="005A2788" w:rsidRDefault="00AC5F36" w:rsidP="00AC5F36">
      <w:pPr>
        <w:shd w:val="clear" w:color="auto" w:fill="FFFFFF"/>
        <w:spacing w:after="0" w:line="37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788">
        <w:rPr>
          <w:rFonts w:ascii="Times New Roman" w:eastAsia="Times New Roman" w:hAnsi="Times New Roman" w:cs="Times New Roman"/>
          <w:lang w:eastAsia="ru-RU"/>
        </w:rPr>
        <w:t xml:space="preserve">         </w:t>
      </w:r>
      <w:r w:rsidRPr="005A27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математике в начальной школе позволяет прочному и сознательному овладению учащимися системой математических знаний и умений, необходимых в повседневной жизни и трудовой деятельности каждому члену современного общества, достаточных для изучения смежных дисциплин и продолжения образования. Изучение математики на занятиях  предусматривает формирование у учащихся устойчивого интереса к предмету, выявление и развитие их математических способностей. Актуальность программы определена тем, что младшие школьники должны иметь мотивацию к обучению математики, стремиться развивать свои интеллектуальные возможности.</w:t>
      </w:r>
    </w:p>
    <w:p w:rsidR="00AC5F36" w:rsidRPr="005A2788" w:rsidRDefault="00AC5F36" w:rsidP="00AC5F36">
      <w:pPr>
        <w:shd w:val="clear" w:color="auto" w:fill="FFFFFF"/>
        <w:spacing w:after="0" w:line="37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Данная программа позволяет учащимся ознакомиться со многими интересными вопросами математики на данном этапе обучения, выходящими за рамки школьной программы, расширить целостное представление о проблеме данной науки. Решение математических задач, связанных с логическим мышлением закрепит интерес детей к познавательной деятельности, будет способствовать развитию мыслительных операций и общему интеллектуальному развитию.</w:t>
      </w:r>
    </w:p>
    <w:p w:rsidR="00AC5F36" w:rsidRPr="005A2788" w:rsidRDefault="00AC5F36" w:rsidP="00AC5F36">
      <w:pPr>
        <w:shd w:val="clear" w:color="auto" w:fill="FFFFFF"/>
        <w:spacing w:after="0" w:line="37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Не менее важным фактором реализации данной программы является и стремление развить у учащихся умений самостоятельно работать, думать, решать творческие задачи, а также совершенствовать навыки аргументации собственной позиции по определенному вопросу.</w:t>
      </w:r>
    </w:p>
    <w:p w:rsidR="00AC5F36" w:rsidRPr="005A2788" w:rsidRDefault="00AC5F36" w:rsidP="00AC5F36">
      <w:pPr>
        <w:shd w:val="clear" w:color="auto" w:fill="FFFFFF"/>
        <w:spacing w:after="0" w:line="37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кружка рассчитана на 4 года. Занятия 1 раз в неделю. </w:t>
      </w:r>
    </w:p>
    <w:p w:rsidR="00AC5F36" w:rsidRPr="005A2788" w:rsidRDefault="00AC5F36" w:rsidP="00AC5F36">
      <w:pPr>
        <w:shd w:val="clear" w:color="auto" w:fill="FFFFFF"/>
        <w:spacing w:after="0" w:line="37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78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Цель: </w:t>
      </w:r>
      <w:r w:rsidRPr="005A27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Полноценное интеллектуальное развитие учащихся, формирование мыслительных процессов, логического мышления, творческой деятельности, теоретического сознания, овладение учащимися важными логико-математическими понятиями.</w:t>
      </w:r>
    </w:p>
    <w:p w:rsidR="00AC5F36" w:rsidRPr="005A2788" w:rsidRDefault="00AC5F36" w:rsidP="00AC5F36">
      <w:pPr>
        <w:shd w:val="clear" w:color="auto" w:fill="FFFFFF"/>
        <w:spacing w:after="0" w:line="37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78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Задачи:</w:t>
      </w:r>
    </w:p>
    <w:p w:rsidR="00AC5F36" w:rsidRPr="005A2788" w:rsidRDefault="00AC5F36" w:rsidP="00AC5F36">
      <w:pPr>
        <w:shd w:val="clear" w:color="auto" w:fill="FFFFFF"/>
        <w:spacing w:after="0" w:line="37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788">
        <w:rPr>
          <w:rFonts w:ascii="Times New Roman" w:eastAsia="Times New Roman" w:hAnsi="Times New Roman" w:cs="Times New Roman"/>
          <w:sz w:val="24"/>
          <w:szCs w:val="24"/>
          <w:lang w:eastAsia="ru-RU"/>
        </w:rPr>
        <w:t>1.  Развивать геометрические и пространственные представления учащихся.</w:t>
      </w:r>
    </w:p>
    <w:p w:rsidR="00AC5F36" w:rsidRPr="005A2788" w:rsidRDefault="00AC5F36" w:rsidP="00AC5F36">
      <w:pPr>
        <w:shd w:val="clear" w:color="auto" w:fill="FFFFFF"/>
        <w:spacing w:after="0" w:line="37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788">
        <w:rPr>
          <w:rFonts w:ascii="Times New Roman" w:eastAsia="Times New Roman" w:hAnsi="Times New Roman" w:cs="Times New Roman"/>
          <w:sz w:val="24"/>
          <w:szCs w:val="24"/>
          <w:lang w:eastAsia="ru-RU"/>
        </w:rPr>
        <w:t>2.  Познакомить со способами выполнения арифметических действий, со свойствами сложения и вычитания, умножения и деления.</w:t>
      </w:r>
    </w:p>
    <w:p w:rsidR="00AC5F36" w:rsidRPr="005A2788" w:rsidRDefault="00AC5F36" w:rsidP="00AC5F36">
      <w:pPr>
        <w:shd w:val="clear" w:color="auto" w:fill="FFFFFF"/>
        <w:spacing w:after="0" w:line="37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788">
        <w:rPr>
          <w:rFonts w:ascii="Times New Roman" w:eastAsia="Times New Roman" w:hAnsi="Times New Roman" w:cs="Times New Roman"/>
          <w:sz w:val="24"/>
          <w:szCs w:val="24"/>
          <w:lang w:eastAsia="ru-RU"/>
        </w:rPr>
        <w:t>3.  Развивать мышление ребёнка, его творческую деятельность.</w:t>
      </w:r>
    </w:p>
    <w:p w:rsidR="00AC5F36" w:rsidRPr="005A2788" w:rsidRDefault="00AC5F36" w:rsidP="00AC5F36">
      <w:pPr>
        <w:shd w:val="clear" w:color="auto" w:fill="FFFFFF"/>
        <w:spacing w:after="0" w:line="37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788">
        <w:rPr>
          <w:rFonts w:ascii="Times New Roman" w:eastAsia="Times New Roman" w:hAnsi="Times New Roman" w:cs="Times New Roman"/>
          <w:sz w:val="24"/>
          <w:szCs w:val="24"/>
          <w:lang w:eastAsia="ru-RU"/>
        </w:rPr>
        <w:t>4.  Формировать у учащихся представлений о натуральных числах и нуле, овладение ими алгоритмом арифметических действий.</w:t>
      </w:r>
    </w:p>
    <w:p w:rsidR="00AC5F36" w:rsidRPr="005A2788" w:rsidRDefault="00AC5F36" w:rsidP="00AC5F36">
      <w:pPr>
        <w:shd w:val="clear" w:color="auto" w:fill="FFFFFF"/>
        <w:spacing w:after="0" w:line="37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788">
        <w:rPr>
          <w:rFonts w:ascii="Times New Roman" w:eastAsia="Times New Roman" w:hAnsi="Times New Roman" w:cs="Times New Roman"/>
          <w:sz w:val="24"/>
          <w:szCs w:val="24"/>
          <w:lang w:eastAsia="ru-RU"/>
        </w:rPr>
        <w:t>5.  Ознакомление учащихся с наиболее часто встречающимися на практике величинами, их единицами и измерением, с зависимостями между величинами и их применением в несложных практических расчётах.</w:t>
      </w:r>
    </w:p>
    <w:p w:rsidR="00AC5F36" w:rsidRPr="005A2788" w:rsidRDefault="00AC5F36" w:rsidP="00AC5F36">
      <w:pPr>
        <w:shd w:val="clear" w:color="auto" w:fill="FFFFFF"/>
        <w:spacing w:after="0" w:line="37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788">
        <w:rPr>
          <w:rFonts w:ascii="Times New Roman" w:eastAsia="Times New Roman" w:hAnsi="Times New Roman" w:cs="Times New Roman"/>
          <w:sz w:val="24"/>
          <w:szCs w:val="24"/>
          <w:lang w:eastAsia="ru-RU"/>
        </w:rPr>
        <w:t>6.  Формировать у учащихся первоначальные представления об алгебраических понятиях.</w:t>
      </w:r>
    </w:p>
    <w:p w:rsidR="00AC5F36" w:rsidRPr="005A2788" w:rsidRDefault="00AC5F36" w:rsidP="00AC5F36">
      <w:pPr>
        <w:shd w:val="clear" w:color="auto" w:fill="FFFFFF"/>
        <w:spacing w:after="0" w:line="37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78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Планируемые  УУД: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формирование умения рассуждать как компонента логической грамотности;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освоение эвристических приёмов рассуждений;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lastRenderedPageBreak/>
        <w:t>— формирование интеллектуальных умений, связанных с выбором стратегии решения, анализом ситуации, сопоставлением данных;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развитие познавательной активности и самостоятельности учащихся;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формирование способностей наблюдать, сравнивать, обобщать, находить простейшие закономерности, использовать догадки, строить и проверять простейшие гипотезы;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—формирование пространственных представлений и пространственного воображения;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привлечение учащихся к обмену информацией в ходе свободного общения на занятиях.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развитие внимательности, настойчивости, целеустремлённости, умения преодолевать трудности — качеств весьма важных в практической деятельности любого человека;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воспитание чувства справедливости, ответственности;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развитие самостоятельности суждений, независимости и нестандартности мышления.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788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788">
        <w:rPr>
          <w:rFonts w:ascii="Times New Roman" w:hAnsi="Times New Roman" w:cs="Times New Roman"/>
          <w:b/>
          <w:sz w:val="24"/>
          <w:szCs w:val="24"/>
        </w:rPr>
        <w:t xml:space="preserve"> 1. Числа. Арифметические действия. Величины.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Названия и последовательность чисел от 1 до 20. Подсчёт числа точек на верхних гранях выпавших кубиков.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Числа от 1 до 100. Решение и составление ребусов, содержащих числа.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Сложение и вычитание чисел в пределах 100. Таблица умножения однозначных чисел и соответствующие случаи деления.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Числовые головоломки: соединение чисел знаками действия так, чтобы в ответе получилось заданное число, и др. Поиск нескольких решений. Восстановление примеров: поиск цифры, которая скрыта. Последовательное выполнение арифметических действий: отгадывание задуманных чисел.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Заполнение числовых кроссвордов (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судоку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какуро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 xml:space="preserve"> и др.).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Числа от 1 до 1000. Сложение и вычитание чисел в пределах 1000.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Числа-великаны (миллион и др.). Числовой палиндром: число, которое читается одинаково слева направо и справа налево.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Поиск и чтение слов, связанных с математикой (в таблице, ходом шахматного коня и др.).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Занимательные задания с римскими цифрами.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Время. Единицы времени. Масса. Единицы массы. Литр.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788">
        <w:rPr>
          <w:rFonts w:ascii="Times New Roman" w:hAnsi="Times New Roman" w:cs="Times New Roman"/>
          <w:b/>
          <w:sz w:val="24"/>
          <w:szCs w:val="24"/>
        </w:rPr>
        <w:t xml:space="preserve">Формы  обучения </w:t>
      </w:r>
      <w:r w:rsidRPr="005A2788">
        <w:rPr>
          <w:rFonts w:ascii="Times New Roman" w:hAnsi="Times New Roman" w:cs="Times New Roman"/>
          <w:sz w:val="24"/>
          <w:szCs w:val="24"/>
        </w:rPr>
        <w:t xml:space="preserve">— </w:t>
      </w:r>
      <w:r w:rsidRPr="005A2788">
        <w:rPr>
          <w:rFonts w:ascii="Times New Roman" w:hAnsi="Times New Roman" w:cs="Times New Roman"/>
          <w:b/>
          <w:sz w:val="24"/>
          <w:szCs w:val="24"/>
        </w:rPr>
        <w:t>математические игры: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«Весёлый счёт» — игра-соревнование; игры с игральными кубиками. Игры: «Чья сумма больше?», «Лучший лодочник», «Русское лото», «Математическое домино», «Не собьюсь!», «Задумай число», «Отгадай задуманное число», «Отгадай число и месяц рождения»;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игры: «Волшебная палочка», «Лучший счётчик», «Не подведи друга», «День и ночь», «Счастливый случай», «Сбор плодов», «Гонки с зонтиками», «Магазин», «Какой ряд дружнее?»;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игры с мячом: «Наоборот», «Не урони мяч»;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игры с набором «Карточки-считалочки» (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сорбонки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>) — двусторонние карточки: на одной стороне — задание, на другой — ответ;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математические пирамиды: «Сложение в пределах 10; 20; 100», «Вычитание в пределах 10; 20; 100», «Умножение», «Деление»;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работа с палитрой — основой с цветными фишками и комплектом заданий к палитре по темам: «Сложение и вычитание до 100» и др.;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lastRenderedPageBreak/>
        <w:t>— игры: «Крестики-нолики», «Крестики-нолики на бесконечной доске», «Морской бой» и др., конструкторы «Часы», «Весы» из электронного учебного пособия «Математика и конструирование»1.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788">
        <w:rPr>
          <w:rFonts w:ascii="Times New Roman" w:hAnsi="Times New Roman" w:cs="Times New Roman"/>
          <w:b/>
          <w:sz w:val="24"/>
          <w:szCs w:val="24"/>
        </w:rPr>
        <w:t>Планируемые  УУД: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сравнивать разные приёмы действий, выбирать удобные способы для выполнения конкретного задания;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моделировать в процессе совместного обсуждения алгоритм решения числового кроссворда; использовать его в ходе самостоятельной работы;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применять изученные способы учебной работы и приёмы вычислений для работы с числовыми головоломками;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анализировать правила игры, действовать в соответствии с заданными правилами;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включаться в групповую работу, участвовать в обсуждении проблемных вопросов, высказывать собственное мнение и аргументировать его;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—выполнять пробное учебное действие, фиксировать индивидуальное затруднение в пробном действии;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аргументировать свою позицию в коммуникации, учитывать разные мнения, использовать критерии для обоснования своего суждения;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сопоставлять полученный (промежуточный, итоговый) результат с заданным условием;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—контролировать свою деятельность: обнаруживать и исправлять ошибки.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788">
        <w:rPr>
          <w:rFonts w:ascii="Times New Roman" w:hAnsi="Times New Roman" w:cs="Times New Roman"/>
          <w:b/>
          <w:sz w:val="24"/>
          <w:szCs w:val="24"/>
        </w:rPr>
        <w:t>2. Мир занимательных задач.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Задачи, допускающие несколько способов решения. Задачи с недостаточными, некорректными данными, с избыточным составом условия.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Последовательность шагов (алгоритм) решения задачи.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Задачи, имеющие несколько решений. Обратные задачи и задания.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Ориентировка в тексте задачи, выделение условия и вопроса, данных и искомых чисел (величин). Выбор необходимой информации, содержащейся в тексте задачи, на рисунке или в таблице, для ответа на заданные вопросы.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Старинные задачи. Логические задачи. Задачи на переливание. Составление аналогичных задач и заданий.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 xml:space="preserve">Нестандартные задачи. Использование знаково-символических </w:t>
      </w:r>
      <w:proofErr w:type="gramStart"/>
      <w:r w:rsidRPr="005A2788">
        <w:rPr>
          <w:rFonts w:ascii="Times New Roman" w:hAnsi="Times New Roman" w:cs="Times New Roman"/>
          <w:sz w:val="24"/>
          <w:szCs w:val="24"/>
        </w:rPr>
        <w:t>средств  для</w:t>
      </w:r>
      <w:proofErr w:type="gramEnd"/>
      <w:r w:rsidRPr="005A2788">
        <w:rPr>
          <w:rFonts w:ascii="Times New Roman" w:hAnsi="Times New Roman" w:cs="Times New Roman"/>
          <w:sz w:val="24"/>
          <w:szCs w:val="24"/>
        </w:rPr>
        <w:t xml:space="preserve"> моделирования ситуаций, описанных в задачах.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Задачи, решаемые способом перебора. «Открытые» задачи и задания.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Задачи и задания по проверке готовых решений, в том числе неверных.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Анализ и оценка готовых решений задачи, выбор верных решений.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 xml:space="preserve">Задачи на доказательство, </w:t>
      </w:r>
      <w:proofErr w:type="gramStart"/>
      <w:r w:rsidRPr="005A2788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5A2788">
        <w:rPr>
          <w:rFonts w:ascii="Times New Roman" w:hAnsi="Times New Roman" w:cs="Times New Roman"/>
          <w:sz w:val="24"/>
          <w:szCs w:val="24"/>
        </w:rPr>
        <w:t xml:space="preserve"> найти цифровое значение букв в условной записи: СМЕХ + ГРОМ = ГРЕМИ и др. Обоснование выполняемых и выполненных действий.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Решение олимпиадных задач международного конкурса «Кенгуру».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Воспроизведение способа решения задачи. Выбор наиболее эффективных способов решения.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788">
        <w:rPr>
          <w:rFonts w:ascii="Times New Roman" w:hAnsi="Times New Roman" w:cs="Times New Roman"/>
          <w:b/>
          <w:sz w:val="24"/>
          <w:szCs w:val="24"/>
        </w:rPr>
        <w:t>Планируемые УУД: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анализировать текст задачи: ориентироваться в тексте, выделять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условие и вопрос, данные и искомые числа (величины);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искать и выбирать необходимую информацию, содержащуюся в тексте задачи, на рисунке или в таблице, для ответа на заданные вопросы;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—моделировать ситуацию, описанную в тексте задачи, использовать соответствующие знаково-символические средства для моделирования ситуации;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lastRenderedPageBreak/>
        <w:t>— конструировать последовательность шагов (алгоритм) решения задачи;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объяснять (обосновывать) выполняемые и выполненные действия;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—воспроизводить способ решения задачи;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сопоставлять полученный (промежуточный, итоговый) результат с заданным условием;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анализировать предложенные варианты решения задачи, выбирать из них верные, выбирать наиболее эффективный способ решения задачи;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оценивать предъявленное готовое решение задачи (верно, неверно);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участвовать в учебном диалоге, оценивать процесс поиска и результат решения задачи;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конструировать несложные задачи.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788">
        <w:rPr>
          <w:rFonts w:ascii="Times New Roman" w:hAnsi="Times New Roman" w:cs="Times New Roman"/>
          <w:b/>
          <w:sz w:val="24"/>
          <w:szCs w:val="24"/>
        </w:rPr>
        <w:t>3. Геометрическая мозаика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Пространственные представления. Понятия «влево», «вправо», «вверх», «вниз». Маршрут передвижения. Точка начала движения; число, стрелки 1→ 1↓, указывающие направление движения. Проведение линии по заданному маршруту (алгоритму) — «путешествие точки» (на листе в клетку). Построение собственного маршрута (рисунка) и его описание.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Геометрические узоры. Закономерности в узорах. Симметрия. Фигуры, имеющие одну и несколько осей симметрии.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Расположение деталей фигуры в исходной конструкции (треугольники, таны, уголки, спички). Части фигуры. Место заданной фигуры в конструкции. Расположение деталей. Выбор деталей в соответствии с заданным контуром конструкции. Поиск нескольких возможных вариантов решения. Составление и зарисовка фигур по собственному замыслу.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Разрезание и составление фигур. Деление заданной фигуры на равные по площади части.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Поиск заданных фигур в фигурах сложной конфигурации.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Решение задач, формирующих геометрическую наблюдательность.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Распознавание (нахождение) окружности на орнаменте. Составление (вычерчивание) орнамента с использованием циркуля (по образцу, по собственному замыслу).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Объёмные фигуры: цилиндр, конус, пирамида, шар, куб. Моделирование из проволоки. Создание объёмных фигур из развёрток: цилиндр, призма шестиугольная, призма треугольная, куб, конус, четырёхугольная пирамида, октаэдр, параллелепипед, усечённый конус, усечённая пирамида, пятиугольная пирамида, икосаэдр (по выбору учащихся).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b/>
          <w:sz w:val="24"/>
          <w:szCs w:val="24"/>
        </w:rPr>
        <w:t>Форма  обучения</w:t>
      </w:r>
      <w:r w:rsidRPr="005A2788">
        <w:rPr>
          <w:rFonts w:ascii="Times New Roman" w:hAnsi="Times New Roman" w:cs="Times New Roman"/>
          <w:sz w:val="24"/>
          <w:szCs w:val="24"/>
        </w:rPr>
        <w:t xml:space="preserve"> — работа с конструкторами: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—моделирование фигур из одинаковых треугольников, уголков;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танграм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>: древняя китайск</w:t>
      </w:r>
      <w:r w:rsidR="001A2DF3">
        <w:rPr>
          <w:rFonts w:ascii="Times New Roman" w:hAnsi="Times New Roman" w:cs="Times New Roman"/>
          <w:sz w:val="24"/>
          <w:szCs w:val="24"/>
        </w:rPr>
        <w:t>ая головоломка. «Сложи квадрат»,</w:t>
      </w:r>
      <w:r w:rsidRPr="005A2788">
        <w:rPr>
          <w:rFonts w:ascii="Times New Roman" w:hAnsi="Times New Roman" w:cs="Times New Roman"/>
          <w:sz w:val="24"/>
          <w:szCs w:val="24"/>
        </w:rPr>
        <w:t>«Спичечный» конструктор;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 xml:space="preserve">—конструкторы 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>. Набор «Геометрические тела»;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—конструкторы «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Танграм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>», «Спички», «Полимино», «Кубики», «Паркеты и мозаики», «Монтажник», «Строитель» и др. из электронного учебного пособия «Математика и конструирование».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788">
        <w:rPr>
          <w:rFonts w:ascii="Times New Roman" w:hAnsi="Times New Roman" w:cs="Times New Roman"/>
          <w:b/>
          <w:sz w:val="24"/>
          <w:szCs w:val="24"/>
        </w:rPr>
        <w:t>Планируемые УУД: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—ориентироваться в понятиях «влево», «вправо», «вверх», «вниз»;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ориентироваться на точку начала движения, на числа и стрелки 1→ 1↓ и др., указывающие направление движения;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—проводить линии по заданному маршруту (алгоритму);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—выделять фигуру заданной формы на сложном чертеже;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—анализировать расположение деталей (танов, треугольников, уголков, спичек) в исходной конструкции;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составлять фигуры из частей, определять место заданной детали в конструкции;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lastRenderedPageBreak/>
        <w:t>—выявлять закономерности в расположении деталей; составлять детали в соответствии с заданным контуром конструкции;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сопоставлять полученный (промежуточный, итоговый) результат с заданным условием;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объяснять (доказывать) выбор деталей или способа действия при заданном условии;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анализировать предложенные возможные варианты верного решения;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—моделировать объёмные фигуры из различных материалов (проволока, пластилин и др.) и из развёрток;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— осуществлять развёрнутые действия контроля и самоконтроля: сравнивать построенную конструкцию с образцом.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 xml:space="preserve">  Вместо спичек можно использовать счётные палочки.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78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Тематическое планирование.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78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1 класс  (33 ч)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7088"/>
        <w:gridCol w:w="1807"/>
      </w:tblGrid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278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088" w:type="dxa"/>
          </w:tcPr>
          <w:p w:rsidR="00AC5F36" w:rsidRPr="005A2788" w:rsidRDefault="00D74DDE" w:rsidP="00912D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="00AC5F36" w:rsidRPr="005A2788">
              <w:rPr>
                <w:rFonts w:ascii="Times New Roman" w:hAnsi="Times New Roman"/>
                <w:b/>
                <w:sz w:val="24"/>
                <w:szCs w:val="24"/>
              </w:rPr>
              <w:t>ема</w:t>
            </w:r>
          </w:p>
        </w:tc>
        <w:tc>
          <w:tcPr>
            <w:tcW w:w="1807" w:type="dxa"/>
          </w:tcPr>
          <w:p w:rsidR="00AC5F36" w:rsidRPr="005A2788" w:rsidRDefault="00CB1D17" w:rsidP="00912D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="00AC5F36" w:rsidRPr="005A2788">
              <w:rPr>
                <w:rFonts w:ascii="Times New Roman" w:hAnsi="Times New Roman"/>
                <w:b/>
                <w:sz w:val="24"/>
                <w:szCs w:val="24"/>
              </w:rPr>
              <w:t>оличество часов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Математика — это интересно.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2788">
              <w:rPr>
                <w:rFonts w:ascii="Times New Roman" w:hAnsi="Times New Roman"/>
                <w:sz w:val="24"/>
                <w:szCs w:val="24"/>
              </w:rPr>
              <w:t>Танграм</w:t>
            </w:r>
            <w:proofErr w:type="spellEnd"/>
            <w:r w:rsidRPr="005A2788">
              <w:rPr>
                <w:rFonts w:ascii="Times New Roman" w:hAnsi="Times New Roman"/>
                <w:sz w:val="24"/>
                <w:szCs w:val="24"/>
              </w:rPr>
              <w:t>: древняя китайская головоломка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Путешествие точки.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Игры с кубиками.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2788">
              <w:rPr>
                <w:rFonts w:ascii="Times New Roman" w:hAnsi="Times New Roman"/>
                <w:sz w:val="24"/>
                <w:szCs w:val="24"/>
              </w:rPr>
              <w:t>Танграм</w:t>
            </w:r>
            <w:proofErr w:type="spellEnd"/>
            <w:r w:rsidRPr="005A2788">
              <w:rPr>
                <w:rFonts w:ascii="Times New Roman" w:hAnsi="Times New Roman"/>
                <w:sz w:val="24"/>
                <w:szCs w:val="24"/>
              </w:rPr>
              <w:t>: древняя китайская головоломка.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Волшебная линейка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Праздник числа 10.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 xml:space="preserve">Конструирование многоугольников из деталей </w:t>
            </w:r>
            <w:proofErr w:type="spellStart"/>
            <w:r w:rsidRPr="005A2788">
              <w:rPr>
                <w:rFonts w:ascii="Times New Roman" w:hAnsi="Times New Roman"/>
                <w:sz w:val="24"/>
                <w:szCs w:val="24"/>
              </w:rPr>
              <w:t>танграма</w:t>
            </w:r>
            <w:proofErr w:type="spellEnd"/>
            <w:r w:rsidRPr="005A278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Игра-соревнование «Весёлый счёт».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Игры с кубиками.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 xml:space="preserve">Конструкторы </w:t>
            </w:r>
            <w:proofErr w:type="spellStart"/>
            <w:r w:rsidRPr="005A2788">
              <w:rPr>
                <w:rFonts w:ascii="Times New Roman" w:hAnsi="Times New Roman"/>
                <w:sz w:val="24"/>
                <w:szCs w:val="24"/>
              </w:rPr>
              <w:t>лего</w:t>
            </w:r>
            <w:proofErr w:type="spellEnd"/>
            <w:r w:rsidRPr="005A278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 xml:space="preserve">Конструкторы </w:t>
            </w:r>
            <w:proofErr w:type="spellStart"/>
            <w:r w:rsidRPr="005A2788">
              <w:rPr>
                <w:rFonts w:ascii="Times New Roman" w:hAnsi="Times New Roman"/>
                <w:sz w:val="24"/>
                <w:szCs w:val="24"/>
              </w:rPr>
              <w:t>лего</w:t>
            </w:r>
            <w:proofErr w:type="spellEnd"/>
            <w:r w:rsidRPr="005A278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Весёлая геометрия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Математические игры.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«Спичечный» конструктор.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«Спичечный» конструктор.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Задачи-смекалки.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Прятки с фигурами.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Математические игры.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Числовые головоломки.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Математическая карусель.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Математическая карусель.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Уголки.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Игра в магазин.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 xml:space="preserve">Конструирование фигур из деталей </w:t>
            </w:r>
            <w:proofErr w:type="spellStart"/>
            <w:r w:rsidRPr="005A2788">
              <w:rPr>
                <w:rFonts w:ascii="Times New Roman" w:hAnsi="Times New Roman"/>
                <w:sz w:val="24"/>
                <w:szCs w:val="24"/>
              </w:rPr>
              <w:t>танграма</w:t>
            </w:r>
            <w:proofErr w:type="spellEnd"/>
            <w:r w:rsidRPr="005A278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Игры с кубиками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Математическое путешествие.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Математические игры.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Секреты задач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Математическая карусель.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Числовые головоломки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Математические игры.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675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8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Математические игры</w:t>
            </w:r>
          </w:p>
        </w:tc>
        <w:tc>
          <w:tcPr>
            <w:tcW w:w="1807" w:type="dxa"/>
          </w:tcPr>
          <w:p w:rsidR="00AC5F36" w:rsidRPr="005A2788" w:rsidRDefault="00AC5F36" w:rsidP="00CB1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788">
        <w:rPr>
          <w:rFonts w:ascii="Times New Roman" w:hAnsi="Times New Roman" w:cs="Times New Roman"/>
          <w:b/>
          <w:sz w:val="24"/>
          <w:szCs w:val="24"/>
        </w:rPr>
        <w:t>Содержание.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lastRenderedPageBreak/>
        <w:t>Тема 1. Математика — это интересно. Решение нестандартных задач. Игра «Муха» («муха» перемещается по командам «вверх», «вниз», «влево», «вправо» на игровом поле 3 × 3 клетки).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 xml:space="preserve">Тема 2. 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Танграм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>: древняя китайская головоломка. Составление картинки с заданным разбиением на части; с частично заданным разбиением на части; без заданного разбиения. Проверка выполненной работы.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3. Путешествие точки. Построение рисунка (на листе в клетку) в соответствии с заданной последовательностью шагов (по алгоритму). Проверка работы. Построение собственного рисунка и описание его шагов.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4. Игры с кубиками. Подсчёт числа точек на верхних гранях выпавших кубиков (у каждого два кубика). Взаимный контроль.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 xml:space="preserve">Тема 5. 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Танграм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>: древняя китайская головоломка. Составление картинки с заданным разбиением на части; с частично заданным разбиением на части; без заданного разбиения. Составление картинки, представленной в уменьшенном масштабе. Проверка выполненной работы.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6. Волшебная линейка. Шкала линейки. Сведения из истории математики: история возникновения линейки.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7. Праздник числа 10. Игры: «Задумай число», «Отгадай задуманное число». Восстановление примеров: поиск цифры, которая скрыта.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 xml:space="preserve">Тема 8. Конструирование многоугольников из деталей 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танграма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>. Составление многоугольников с заданным разбиением на части; с частично заданным разбиением на части; без заданного разбиения. Составление многоугольников, представленных в уменьшенном масштабе.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Проверка выполненной работы.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9. Игра-соревнование «Весёлый счёт». Найти, показать и назвать числа по порядку (от 1 до 20). Числа от 1 до 20 расположены в таблице (4 × 5) не по порядку, а разбросаны по всей таблице.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10. Игры с кубиками. Подсчёт числа точек на верхних гранях выпавших кубиков (у каждого два кубика). Взаимный контроль.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 xml:space="preserve">Темы 11–12. Конструкторы 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>. Знакомство с деталями конструктора, схемами-инструкциями и алгоритмами построения конструкций. Выполнение постройки по собственному замыслу.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13. Весёлая геометрия. Решение задач, формирующих геометрическую наблюдательность.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14. Математические игры. Построение «математических» пирамид: «Сложение в пределах 10», «Вычитание в пределах 10».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15–16. «Спичечный» конструктор. Построение конструкции по заданному образцу. Перекладывание нескольких спичек в соответствии с условиями. Проверка выполненной работы.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17. Задачи-смекалки. Задачи с некорректными данными. Задачи, допускающие несколько способов решения.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18. Прятки с фигурами. Поиск заданных фигур в фигурах сложной конфигурации. Работа с таблицей «Поиск треугольников в заданной фигуре»1.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19. Математические игры. Построение «математических» пирамид: «Сложение в пределах 10», «Сложение в пределах 20», «Вычитание в пределах 10», «Вычитание в пределах 20».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lastRenderedPageBreak/>
        <w:t>Тема 20. Числовые головоломки. Решение и составление ребусов, содержащих числа. Заполнение числового кроссворда (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судоку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>).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Темы 21–22. Математическая карусель. Работа в «центрах» деятельности: конструкторы, математические головоломки, занимательные задачи.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23. Уголки. Составление фигур из 4, 5, 6, 7 уголков: по образцу, по собственному замыслу.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24. Игра в магазин. Монеты. Сложение и вычитание в пределах 20.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 xml:space="preserve">Тема 25. Конструирование фигур из деталей 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танграма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>. Составление фигур с заданным разбиением на части; с частично заданным разбиением на части; без заданного разбиения. Составление фигур, представленных в уменьшенном масштабе. Проверка выполненной работы.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26. Игры с кубиками. Сложение и вычитание в пределах 20. Подсчёт числа точек на верхних гранях выпавших кубиков (у каждого два кубика). На гранях первого кубика числа 2, 3, 4, 5, 6, 7, а на гранях второго — числа 4, 5, 6, 7, 8, 9. Взаимный контроль.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27. Математическое путешествие. Сложение и вычитание в пределах 20. Вычисления в группах. Первый ученик из числа вычитает 3; второй — прибавляет 2, третий — вычитает 3, а четвёртый — прибавляет 5. Ответы к четырём раундам записываются в таблицу.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1-й раунд: 10 – 3 = 7 7 + 2 = 9 9 – 3 = 6 6 + 5 = 11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2-й раунд: 11 – 3 = 8 и т. д.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28. Математические игры. «Волшебная палочка», «Лучший лодочник», «Гонки с зонтиками».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29. Секреты задач. Решение задач разными способами. Решение нестандартных задач.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30. Математическая карусель. Работа в «центрах» деятельности: конструкторы, математические головоломки, занимательные задачи.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31. Числовые головоломки. Решение и составление ребусов, содержащих числа. Заполнение числового кроссворда (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судоку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>).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32-33. Математические игры. Построение «математических» пирамид: «Сложение в пределах 20», «Вычитание в пределах 20».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78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2 класс (34 ч)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6662"/>
        <w:gridCol w:w="1949"/>
      </w:tblGrid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278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662" w:type="dxa"/>
          </w:tcPr>
          <w:p w:rsidR="00AC5F36" w:rsidRPr="005A2788" w:rsidRDefault="00D74DDE" w:rsidP="00912D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="00AC5F36" w:rsidRPr="005A2788">
              <w:rPr>
                <w:rFonts w:ascii="Times New Roman" w:hAnsi="Times New Roman"/>
                <w:b/>
                <w:sz w:val="24"/>
                <w:szCs w:val="24"/>
              </w:rPr>
              <w:t>ема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2788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«Удивительная снежинка».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Крестики-нолики.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Математические игры.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Прятки с фигурами.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Секреты задач.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«Спичечный» конструктор.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«Спичечный» конструктор.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Геометрический калейдоскоп.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Числовые головоломки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«Шаг в будущее».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Геометрия вокруг нас.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Путешествие точки.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«Шаг в будущее».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Тайны окружности.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Математическое путешествие.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«Новогодний серпантин».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«Новогодний серпантин».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Математические игры.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«Часы нас будят по утрам…».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Геометрический калейдоскоп.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Головоломки.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Секреты задач.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«Что скрывает сорока?»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Интеллектуальная разминка.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Дважды два — четыре.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Дважды два — четыре.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Дважды два — четыре.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В царстве смекалки.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Интеллектуальная разминка.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Составь квадрат.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Мир занимательных задач.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Мир занимательных задач.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Математические фокусы.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959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Математическая эстафета</w:t>
            </w:r>
          </w:p>
        </w:tc>
        <w:tc>
          <w:tcPr>
            <w:tcW w:w="1949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788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1. «Удивительная снежинка». Геометрические узоры. Симметрия. Закономерности в узорах. Работа с таблицей «Геометрические узоры. Симметрия»1.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2. Крестики-нолики. Игра «Крестики-нолики» и конструктор «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Танграм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>» из электронного учебного пособия «Математика и конструирование». Игры «Волшебная палочка», «Лучший лодочник» (сложение, вычитание в пределах 20).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3. Математические игры. Числа от 1 до 100. Игра «Русское лото». Построение математических пирамид: «Сложение и вычитание в пределах 20 (с переходом через разряд)».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4. Прятки с фигурами. Поиск заданных фигур в фигурах сложной конфигурации. Решение задач на деление заданной фигуры на равные части.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5. Секреты задач. Решение нестандартных и занимательных задач. Задачи в стихах.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Темы 6–7. «Спичечный» конструктор. Построение конструкции по заданному образцу. Перекладывание нескольких спичек в соответствии с условиями. Проверка выполненной работы.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 xml:space="preserve">Тема 8. Геометрический калейдоскоп. Конструирование многоугольников из заданных элементов. 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Танграм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>. Составление картинки без разбиения на части и представленной в уменьшенном масштабе.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9. Числовые головоломки. Решение и составление ребусов, содержащих числа. Заполнение числового кроссворда (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судоку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>).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10. «Шаг в будущее». Конструкторы: «Спички», «Полимино» из электронного учебного пособия «Математика и конструирование». Игры: «Волшебная палочка», «Лучший лодочник», «Чья сумма больше?».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11. Геометрия вокруг нас. Решение задач, формирующих геометрическую наблюдательность.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lastRenderedPageBreak/>
        <w:t>Тема 12. Путешествие точки. Построение геометрической фигуры (на листе в клетку) в соответствии с заданной последовательностью шагов (по алгоритму). Проверка работы. Построение собственного рисунка и описание его шагов.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13. «Шаг в будущее». Конструкторы: «Кубики», «Паркеты и мозаики», «Весы» из электронного учебного пособия «Математика и конструирование». Игры: «Волшебная палочка», «Лучший лодочник», «Чья сумма больше?», «Гонки с зонтиками» и др.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14. Тайны окружности. Окружность. Радиус (центр) окружности. Распознавание (нахождение) окружности на орнаменте. Составление (вычерчивание) орнамента с использованием циркуля (по образцу, по собственному замыслу).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15. Математическое путешествие. Вычисления в группах. Первый ученик из числа вычитает 14; второй — прибавляет 18, третий — вычитает 16, а четвёртый — прибавляет 15. Ответы к пяти раундам записываются.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1-й раунд: 34 – 14 = 20 20 + 18 = 38 38 – 16 = 22 22 + 15 = 37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Темы 16–17. «Новогодний серпантин». Работа в «центрах» деятельности: конструкторы, электронные математические игры (работа на компьютере), математические головоломки, занимательные задачи.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18. Математические игры. Построение математических пирамид: «Сложение в пределах 100», «Вычитание в пределах 100». Работа с палитрой — основой с цветными фишками и комплектом заданий к палитре по теме «Сложение и вычитание до 100».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19. «Часы нас будят по утрам…». Определение времени по часам с точностью до часа. Часовой циферблат с подвижными стрелками. Конструктор «Часы» из электронного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учебного пособия «Математика и конструирование».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20. Геометрический калейдоскоп. Задания на разрезание и составление фигур.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21. Головоломки. Расшифровка закодированных слов. Восстановление примеров: объяснить, какая цифра скрыта; проверить, перевернув карточку.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22. Секреты задач. Задачи с лишними или недостающими либо некорректными данными. Нестандартные задачи.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23. «Что скрывает сорока?». Решение и составление ребусов, содержащих числа: ви3на, 100л, про100р, ко100чка, 40а, 3буна, и100рия и др.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24. Интеллектуальная разминка. Работа в «центрах» деятельности: конструкторы, электронные математические игры (работа на компьютере), математические головоломки,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занимательные задачи.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25. Дважды два — четыре. Таблица умножения однозначных чисел. Игра «Говорящая таблица умножения»1. Игра «Математическое домино». Математические пирамиды: «Умножение», «Деление». Математический набор «Карточки-считалочки» (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сорбонки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>): карточки двусторонние: на одной стороне — задание, на другой — ответ.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Темы 26–27. Дважды два — четыре. Игры с кубиками (у каждого два кубика). Запись результатов умножения чисел (числа точек) на верхних гранях выпавших кубиков. Взаимный контроль. Игра «Не собьюсь». Задания по теме «Табличное умножение и деление чисел» из электронного учебного пособия «Математика и конструирование».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 xml:space="preserve">Тема 28. В царстве смекалки. Сбор информации и выпуск математической газеты (работа в группах). 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29. Интеллектуальная разминка. Работа в «центрах» деятельности: конструкторы, электронные математические игры (работа на компьютере), математические головоломки,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занимательные задачи.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lastRenderedPageBreak/>
        <w:t>Тема 30. Составь квадрат. Прямоугольник. Квадрат. Задания на составление прямоугольников (квадратов) из заданных частей.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Темы 31–32. Мир занимательных задач. Задачи, имеющие несколько решений. Нестандартные задачи. Задачи и задания, допускающие нестандартные решения. Обратные задачи и задания. Задача «о волке, козе и капусте».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33. Математические фокусы. Отгадывание задуманных чисел. Чтение слов: слагаемое, уменьшаемое и др. (ходом шахматного коня).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34. Математическая эстафета. Решение олимпиадных задач (подготовка к международному конкурсу «Кенгуру»).</w:t>
      </w:r>
    </w:p>
    <w:p w:rsidR="00AC5F36" w:rsidRPr="005A2788" w:rsidRDefault="00AC5F36" w:rsidP="00AC5F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788">
        <w:rPr>
          <w:rFonts w:ascii="Times New Roman" w:hAnsi="Times New Roman" w:cs="Times New Roman"/>
          <w:b/>
          <w:sz w:val="24"/>
          <w:szCs w:val="24"/>
        </w:rPr>
        <w:t>3 класс (34 ч)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6378"/>
        <w:gridCol w:w="2091"/>
      </w:tblGrid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278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78" w:type="dxa"/>
          </w:tcPr>
          <w:p w:rsidR="00AC5F36" w:rsidRPr="005A2788" w:rsidRDefault="00D74DDE" w:rsidP="00912D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="00AC5F36" w:rsidRPr="005A2788">
              <w:rPr>
                <w:rFonts w:ascii="Times New Roman" w:hAnsi="Times New Roman"/>
                <w:b/>
                <w:sz w:val="24"/>
                <w:szCs w:val="24"/>
              </w:rPr>
              <w:t>ема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2788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Интеллектуальная разминка.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«Числовой» конструктор.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Геометрия вокруг нас.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Волшебные переливания.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В царстве смекалки.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В царстве смекалки.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«Шаг в будущее».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«Спичечный» конструктор.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«Спичечный» конструктор.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Числовые головоломки.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Интеллектуальная разминка.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Интеллектуальная разминка.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Математические фокусы.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Математические игры.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Секреты чисел.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Математическая копилка.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Математическое путешествие.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Выбери маршрут.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Числовые головоломки.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В царстве смекалки.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В царстве смекалки.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Мир занимательных задач.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Геометрический калейдоскоп.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Интеллектуальная разминка.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Разверни листок.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От секунды до столетия.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От секунды до столетия.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Числовые головоломки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Конкурс смекалки.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Это было в старину.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Математические фокусы.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Энциклопедия математических развлечений.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Энциклопедия математических развлечений.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378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Математический лабиринт.</w:t>
            </w:r>
          </w:p>
        </w:tc>
        <w:tc>
          <w:tcPr>
            <w:tcW w:w="209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5F36" w:rsidRDefault="00AC5F36" w:rsidP="00AC5F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788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lastRenderedPageBreak/>
        <w:t>Тема 1. Интеллектуальная разминка. Решение олимпиадных задач международного конкурса «Кенгуру».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2. «Числовой» конструктор. Числа от 1 до 1000. Составление трёхзначных чисел с помощью комплектов карточек с числами: 1) 0, 1, 2, 3, 4, … , 9 (10); 2) 10, 20, 30, 40, … ,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90; 3) 100, 200, 300, 400, … , 900.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3. Геометрия вокруг нас. Конструирование многоугольников из одинаковых треугольников.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4. Волшебные переливания. Задачи на переливание.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Темы 5–6. В царстве смекалки. Решение нестандартных задач (на «отношения»). Сбор информации и выпуск математической газеты (работа в группах).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7. «Шаг в будущее». Игры: «Крестики-нолики на бесконечной доске», «Морской бой» и др., конструкторы «Монтажник», «Строитель», «Полимино», «Паркеты и мозаики» и др. из электронного учебного пособия «Математика и конструирование».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Темы 8–9. «Спичечный» конструктор. Построение конструкции по заданному образцу. Перекладывание нескольких спичек в соответствии с условием. Проверка выполненной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работы.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10. Числовые головоломки. Решение и составление ребусов, содержащих числа. Заполнение числового кроссворда (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судоку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>).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Темы 11–12. Интеллектуальная разминка. Работа в «центрах» деятельности: конструкторы, электронные математические игры (работа на компьютере), математические головоломки, занимательные задачи.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13. Математические фокусы. Порядок выполнения действий в числовых выражениях (без скобок, со скобками). Соедините числа 1 1 1 1 1 1 знаками действий так, чтобы в ответе получилось 1, 2, 3, 4, … , 15.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14. Математические игры. Построение математических пирамид: «Сложение в пределах 1000», «Вычитание в пределах 1000», «Умножение», «Деление». Игры: «Волшебная палочка», «Лучший лодочник», «Чья сумма больше?», «Гонки  с зонтиками» (по выбору учащихся).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15. Секреты чисел. Числовой палиндром — число, которое читается одинаково слева направо и справа налево. Числовые головоломки: запись числа 24 (30) тремя одинаковыми цифрами.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16. Математическая копилка. Составление сборника числового материала, взятого из жизни (газеты, детские журналы), для составления задач.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17. Математическое путешествие. Вычисления в группах: первый ученик из числа вычитает 140; второй — прибавляет 180, третий — вычитает 160, а четвёртый — прибавляет 150. Решения и ответы к пяти раундам записываются. Взаимный контроль.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1-й раунд: 640 – 140 = 500 500 + 180 = 680 680 – 160 = 520 520 + + 150= 670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18. Выбери маршрут. Единица длины километр. Составление карты путешествия: на определённом транспорте по выбранному маршруту, например «Золотое кольцо» России, города-герои и др.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19. Числовые головоломки. Решение и составление ребусов, содержащих числа. Заполнение числового кроссворда (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судоку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>).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Темы 20–21. В царстве смекалки. Сбор информации и выпуск математической газеты (работа в группах).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lastRenderedPageBreak/>
        <w:t>Тема 22. Мир занимательных задач. Задачи со многими возможными решениями. Задачи с недостающими данными, с избыточным составом условия. Задачи на доказательство: найти цифровое значение букв в условной записи: СМЕХ + ГРОМ = ГРЕМИ и др.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 xml:space="preserve">Тема 23. Геометрический калейдоскоп. Конструирование многоугольников из заданных элементов. Конструирование из деталей 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танграма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>: без разбиения изображения на части; заданного в уменьшенном масштабе.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24. Интеллектуальная разминка. Работа в «центрах» деятельности: конструкторы, электронные математические игры (работа на компьютере), математические головоломки, занимательные задачи.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25. Разверни листок. Задачи и задания на развитие пространственных представлений.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 xml:space="preserve">Темы 26–27. От секунды до столетия. Время и его единицы: час, минута, секунда; сутки, неделя, </w:t>
      </w:r>
      <w:proofErr w:type="gramStart"/>
      <w:r w:rsidRPr="005A2788">
        <w:rPr>
          <w:rFonts w:ascii="Times New Roman" w:hAnsi="Times New Roman" w:cs="Times New Roman"/>
          <w:sz w:val="24"/>
          <w:szCs w:val="24"/>
        </w:rPr>
        <w:t>год,  век</w:t>
      </w:r>
      <w:proofErr w:type="gramEnd"/>
      <w:r w:rsidRPr="005A2788">
        <w:rPr>
          <w:rFonts w:ascii="Times New Roman" w:hAnsi="Times New Roman" w:cs="Times New Roman"/>
          <w:sz w:val="24"/>
          <w:szCs w:val="24"/>
        </w:rPr>
        <w:t>. Одна секунда в жизни класса. Цена одной минуты. Что происходит за одну минуту в городе (стране, мире). Сбор информации. Что успевает сделать ученик за одну минуту, один час, за день, за сутки? Составление различных задач, используя данные о возрасте своих родственников.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28. Числовые головоломки. Решение и составление ребусов, содержащих числа. Заполнение числового кроссворда (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какуро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>).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29. Конкурс смекалки. Задачи в стихах. Задачи-шутки. Задачи-смекалки.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30. Это было в старину. Старинные русские меры длины и массы: пядь, аршин, вершок, верста, пуд, фунт и др. Решение старинных задач. Работа с таблицей «Старинные русские меры длины»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31. Математические фокусы. Алгоритм умножения (деления) трёхзначного числа на однозначное число. Поиск «спрятанных» цифр в записи решения.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Темы 32–33. Энциклопедия математических развлечений. Составление сборника занимательных заданий. Использование разных источников информации (детские познавательные журналы, книги и др.).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34. Математический лабиринт. Итоговое занятие — открытый интеллектуальный марафон. Подготовка к международному конкурсу «Кенгуру».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78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4 класс </w:t>
      </w:r>
      <w:proofErr w:type="gramStart"/>
      <w:r w:rsidRPr="005A2788">
        <w:rPr>
          <w:rFonts w:ascii="Times New Roman" w:hAnsi="Times New Roman" w:cs="Times New Roman"/>
          <w:b/>
          <w:sz w:val="24"/>
          <w:szCs w:val="24"/>
        </w:rPr>
        <w:t>( 34</w:t>
      </w:r>
      <w:proofErr w:type="gramEnd"/>
      <w:r w:rsidRPr="005A2788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6662"/>
        <w:gridCol w:w="1807"/>
      </w:tblGrid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278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662" w:type="dxa"/>
          </w:tcPr>
          <w:p w:rsidR="00AC5F36" w:rsidRPr="005A2788" w:rsidRDefault="00D74DDE" w:rsidP="00912D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="00AC5F36" w:rsidRPr="005A2788">
              <w:rPr>
                <w:rFonts w:ascii="Times New Roman" w:hAnsi="Times New Roman"/>
                <w:b/>
                <w:sz w:val="24"/>
                <w:szCs w:val="24"/>
              </w:rPr>
              <w:t>ема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2788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Интеллектуальная разминка.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Числа-великаны.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Мир занимательных задач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Кто что увидит?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Римские цифры.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Числовые головоломки.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Секреты задач.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В царстве смекалки.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Математический марафон.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«Спичечный» конструктор.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«Спичечный» конструктор.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Выбери маршрут.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Интеллектуальная разминка.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Математические фокусы.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Занимательное моделирование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Занимательное моделирование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Занимательное моделирование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Математическая копилка.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Какие слова спрятаны в таблице?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«Математика — наш друг!»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Решай, отгадывай, считай.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В царстве смекалки.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В царстве смекалки.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Числовые головоломки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Мир занимательных задач.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Мир занимательных задач.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Математические фокусы.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Интеллектуальная разминка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Интеллектуальная разминка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Блиц-турнир по решению задач.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Математическая копилка.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Геометрические фигуры вокруг нас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Математический лабиринт.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5F36" w:rsidRPr="005A2788" w:rsidTr="00912D5E">
        <w:tc>
          <w:tcPr>
            <w:tcW w:w="1101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662" w:type="dxa"/>
          </w:tcPr>
          <w:p w:rsidR="00AC5F36" w:rsidRPr="005A2788" w:rsidRDefault="00AC5F36" w:rsidP="00912D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Математический праздник.</w:t>
            </w:r>
          </w:p>
        </w:tc>
        <w:tc>
          <w:tcPr>
            <w:tcW w:w="1807" w:type="dxa"/>
          </w:tcPr>
          <w:p w:rsidR="00AC5F36" w:rsidRPr="005A2788" w:rsidRDefault="00AC5F36" w:rsidP="00912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7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A2788">
        <w:rPr>
          <w:rFonts w:ascii="Times New Roman" w:hAnsi="Times New Roman" w:cs="Times New Roman"/>
          <w:b/>
          <w:sz w:val="24"/>
          <w:szCs w:val="24"/>
        </w:rPr>
        <w:t>Содеражание</w:t>
      </w:r>
      <w:proofErr w:type="spellEnd"/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1. Интеллектуальная разминка. Решение олимпиадных задач международного конкурса «Кенгуру».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 xml:space="preserve">Тема 2. Числа-великаны. Как велик миллион? Что такое 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гугол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>?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3. Мир занимательных задач. Задачи со многими возможными решениями. Задачи с недостающими данными, с избыточным составом условия. Задачи на доказательство: найти цифровое значение букв в условной записи: СМЕХ + ГРОМ = ГРЕМИ и др.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4. Кто что увидит? Задачи и задания на развитие пространственных представлений.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5. Римские цифры. Занимательные задания с римскими цифрами.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6. Числовые головоломки. Решение и составление ребусов, содержащих числа. Заполнение числового кроссворда (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судоку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какуро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>).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7. Секреты задач. Задачи в стихах повышенной сложности: «Начнём с хвоста»,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«Сколько лет?» и др. (Н. Разговоров).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8. В царстве смекалки. Сбор информации и выпуск математической газеты (работа в группах).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9. Математический марафон. Решение задач международного конкурса «Кенгуру».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Темы 10–11. «Спичечный» конструктор. Построение конструкции по заданному образцу. Перекладывание нескольких спичек в соответствии с условиями. Проверка выполненной работы.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12. Выбери маршрут. Единица длины километр. Составление карты путешествия: на определённом транспорте по выбранному маршруту. Определяем расстояния между городами и сёлами.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13. Интеллектуальная разминка. Работа в «центрах» деятельности: конструкторы, электронные математические игры (работа на компьютере), математические головоломки, занимательные задачи.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lastRenderedPageBreak/>
        <w:t>Тема 14. Математические фокусы. «Открой» способ быстрого поиска суммы. Как сложить несколько последовательных чисел натурального ряда? Например, 6 + 7 + 8 + 9 + 10; 12 + 13 + 14 + 15 + 16 и др.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Темы 15–17. Занимательное моделирование. Объёмные фигуры: цилиндр, конус, пирамида, шар, куб. Набор «Геометрические тела». Моделирование из проволоки. Создание объёмных фигур из развёрток: цилиндр, призма шестиугольная, призма треугольная, куб, конус, четырёхугольная пирамида, октаэдр, параллелепипед, усечённый конус, усечённая пирамида, пятиугольная пирамида, икосаэдр (по выбору учащихся).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18. Математическая копилка. Составление сборника числового материала, взятого из жизни (газеты, детские журналы), для составления задач.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19. Какие слова спрятаны в таблице? Поиск в таблице (9 × 9) слов, связанных с математикой. (Например, задания № 187, 198 в рабочей тетради «Дружим с математикой» 4 класс.)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20. «Математика — наш друг!» Задачи, решаемые перебором различных вариантов. «Открытые» задачи и задания (придумайте вопросы и ответьте на них). Задачи и задания по проверке готовых решений, в том числе неверных.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21. Решай, отгадывай, считай. Не переставляя числа 1, 2, 3, 4, 5, соединить их знаками действий так, чтобы в ответе получилось 0, 10, 20, 30, 40, 50, 60, 70, 80, 100. Две рядом стоящие цифры можно считать за одно число. Там, где необходимо, можно использовать скобки.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Темы 22–23. В царстве смекалки. Сбор информации и выпуск математической газеты (работа в группах).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24. Числовые головоломки. Решение и составление ребусов, содержащих числа. Заполнение числового кроссворда (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судоку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какуро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>).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Темы 25–26. Мир занимательных задач. Задачи со многими возможными решениями. Запись решения в виде таблицы. Задачи с недостающими данными, с избыточным составом условия. Задачи на доказательство: найти цифровое значение букв в условной записи.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27. Математические фокусы. Отгадывание задуманных чисел: «Отгадай задуманное число», «Отгадай число и месяц рождения» и др.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Темы 28–29. Интеллектуальная разминка Работа в «центрах» деятельности: конструкторы, электронные математические игры (работа на компьютере), математические головоломки, занимательные задачи.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30. Блиц-турнир по решению задач. Решение логических, нестандартных задач. Решение задач, имеющих несколько решений.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31. Математическая копилка. Математика в спорте. Создание сборника числового материала для составления задач.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32. Геометрические фигуры вокруг нас. Поиск квадратов в прямоугольнике 2 ×5 см (на клетчатой части листа). Какая пара быстрее составит (и зарисует) геометрическую фигуру? (Работа с набором «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Танграм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>».)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33. Математический лабиринт. Интеллектуальный марафон. Подготовка к международному конкурсу «Кенгуру».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Тема 34. Математический праздник. Задачи-шутки. Занимательные вопросы и задачи-смекалки. Задачи в стихах. Игра «Задумай число».</w:t>
      </w:r>
    </w:p>
    <w:p w:rsidR="00D74DDE" w:rsidRDefault="00D74DDE" w:rsidP="00AC5F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4DDE" w:rsidRDefault="00D74DDE" w:rsidP="00AC5F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F36" w:rsidRPr="005A2788" w:rsidRDefault="00AC5F36" w:rsidP="00AC5F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788">
        <w:rPr>
          <w:rFonts w:ascii="Times New Roman" w:hAnsi="Times New Roman" w:cs="Times New Roman"/>
          <w:b/>
          <w:sz w:val="24"/>
          <w:szCs w:val="24"/>
        </w:rPr>
        <w:lastRenderedPageBreak/>
        <w:t>Литература для учителя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1. Гороховская Г.Г. Решение нестандартных задач — средство развития логического мышления младших школьников // Начальная школа. — 2009. — № 7.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 xml:space="preserve">2. Гурин Ю.В., 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Жакова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 xml:space="preserve"> О.В. Большая книга игр и развлечений. — СПб</w:t>
      </w:r>
      <w:proofErr w:type="gramStart"/>
      <w:r w:rsidRPr="005A2788">
        <w:rPr>
          <w:rFonts w:ascii="Times New Roman" w:hAnsi="Times New Roman" w:cs="Times New Roman"/>
          <w:sz w:val="24"/>
          <w:szCs w:val="24"/>
        </w:rPr>
        <w:t>. :</w:t>
      </w:r>
      <w:proofErr w:type="gramEnd"/>
      <w:r w:rsidRPr="005A2788">
        <w:rPr>
          <w:rFonts w:ascii="Times New Roman" w:hAnsi="Times New Roman" w:cs="Times New Roman"/>
          <w:sz w:val="24"/>
          <w:szCs w:val="24"/>
        </w:rPr>
        <w:t xml:space="preserve"> Кристалл; М. : ОНИКС, 2000.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>3. Зубков Л.Б. Игры с числами и словами. — СПб</w:t>
      </w:r>
      <w:proofErr w:type="gramStart"/>
      <w:r w:rsidRPr="005A2788">
        <w:rPr>
          <w:rFonts w:ascii="Times New Roman" w:hAnsi="Times New Roman" w:cs="Times New Roman"/>
          <w:sz w:val="24"/>
          <w:szCs w:val="24"/>
        </w:rPr>
        <w:t>. :</w:t>
      </w:r>
      <w:proofErr w:type="gramEnd"/>
      <w:r w:rsidRPr="005A2788">
        <w:rPr>
          <w:rFonts w:ascii="Times New Roman" w:hAnsi="Times New Roman" w:cs="Times New Roman"/>
          <w:sz w:val="24"/>
          <w:szCs w:val="24"/>
        </w:rPr>
        <w:t xml:space="preserve"> Кристалл, 2001.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 xml:space="preserve">4. Игры со спичками: Задачи и развлечения / сост. А.Т. Улицкий, Л.А. Улицкий. — </w:t>
      </w:r>
      <w:proofErr w:type="gramStart"/>
      <w:r w:rsidRPr="005A2788">
        <w:rPr>
          <w:rFonts w:ascii="Times New Roman" w:hAnsi="Times New Roman" w:cs="Times New Roman"/>
          <w:sz w:val="24"/>
          <w:szCs w:val="24"/>
        </w:rPr>
        <w:t>Минск :</w:t>
      </w:r>
      <w:proofErr w:type="gramEnd"/>
      <w:r w:rsidRPr="005A2788">
        <w:rPr>
          <w:rFonts w:ascii="Times New Roman" w:hAnsi="Times New Roman" w:cs="Times New Roman"/>
          <w:sz w:val="24"/>
          <w:szCs w:val="24"/>
        </w:rPr>
        <w:t xml:space="preserve"> Фирма «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Вуал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>», 1993.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Лавлинскова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 xml:space="preserve"> Е.Ю. Методика работы с задачами повышенной трудности. — М., 2006.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Сухин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 xml:space="preserve"> И.Г. 800 новых логических и математических головоломок. — СПб</w:t>
      </w:r>
      <w:proofErr w:type="gramStart"/>
      <w:r w:rsidRPr="005A2788">
        <w:rPr>
          <w:rFonts w:ascii="Times New Roman" w:hAnsi="Times New Roman" w:cs="Times New Roman"/>
          <w:sz w:val="24"/>
          <w:szCs w:val="24"/>
        </w:rPr>
        <w:t>. :</w:t>
      </w:r>
      <w:proofErr w:type="gramEnd"/>
      <w:r w:rsidRPr="005A2788">
        <w:rPr>
          <w:rFonts w:ascii="Times New Roman" w:hAnsi="Times New Roman" w:cs="Times New Roman"/>
          <w:sz w:val="24"/>
          <w:szCs w:val="24"/>
        </w:rPr>
        <w:t xml:space="preserve"> Союз, 2001.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Сухин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 xml:space="preserve"> И.Г. 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Судоку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суперсудоку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 xml:space="preserve"> на шестнадцати клетках для детей. — </w:t>
      </w:r>
      <w:proofErr w:type="gramStart"/>
      <w:r w:rsidRPr="005A2788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5A2788">
        <w:rPr>
          <w:rFonts w:ascii="Times New Roman" w:hAnsi="Times New Roman" w:cs="Times New Roman"/>
          <w:sz w:val="24"/>
          <w:szCs w:val="24"/>
        </w:rPr>
        <w:t xml:space="preserve"> АСТ, 2006.</w:t>
      </w:r>
    </w:p>
    <w:p w:rsidR="00AC5F36" w:rsidRPr="005A2788" w:rsidRDefault="00AC5F36" w:rsidP="00AC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2788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5A2788">
        <w:rPr>
          <w:rFonts w:ascii="Times New Roman" w:hAnsi="Times New Roman" w:cs="Times New Roman"/>
          <w:sz w:val="24"/>
          <w:szCs w:val="24"/>
        </w:rPr>
        <w:t>Труднев</w:t>
      </w:r>
      <w:proofErr w:type="spellEnd"/>
      <w:r w:rsidRPr="005A2788">
        <w:rPr>
          <w:rFonts w:ascii="Times New Roman" w:hAnsi="Times New Roman" w:cs="Times New Roman"/>
          <w:sz w:val="24"/>
          <w:szCs w:val="24"/>
        </w:rPr>
        <w:t xml:space="preserve"> В.П. Внеклассная работа по математике в начальной </w:t>
      </w:r>
      <w:proofErr w:type="gramStart"/>
      <w:r w:rsidRPr="005A2788">
        <w:rPr>
          <w:rFonts w:ascii="Times New Roman" w:hAnsi="Times New Roman" w:cs="Times New Roman"/>
          <w:sz w:val="24"/>
          <w:szCs w:val="24"/>
        </w:rPr>
        <w:t>школе :</w:t>
      </w:r>
      <w:proofErr w:type="gramEnd"/>
      <w:r w:rsidRPr="005A2788">
        <w:rPr>
          <w:rFonts w:ascii="Times New Roman" w:hAnsi="Times New Roman" w:cs="Times New Roman"/>
          <w:sz w:val="24"/>
          <w:szCs w:val="24"/>
        </w:rPr>
        <w:t xml:space="preserve"> пособие для учителей. — </w:t>
      </w:r>
      <w:proofErr w:type="gramStart"/>
      <w:r w:rsidRPr="005A2788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5A2788">
        <w:rPr>
          <w:rFonts w:ascii="Times New Roman" w:hAnsi="Times New Roman" w:cs="Times New Roman"/>
          <w:sz w:val="24"/>
          <w:szCs w:val="24"/>
        </w:rPr>
        <w:t xml:space="preserve"> Просвещение, 1975.</w:t>
      </w:r>
    </w:p>
    <w:p w:rsidR="00AC5F36" w:rsidRDefault="00AC5F36" w:rsidP="00AC5F36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C5F36" w:rsidRDefault="00AC5F36" w:rsidP="00AC5F36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C5F36" w:rsidRDefault="00AC5F36" w:rsidP="00AC5F36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C5F36" w:rsidRDefault="00AC5F36" w:rsidP="00AC5F36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C5F36" w:rsidRDefault="00AC5F36" w:rsidP="00AC5F36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C5F36" w:rsidRDefault="00AC5F36" w:rsidP="00AC5F36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C5F36" w:rsidRDefault="00AC5F36" w:rsidP="00AC5F36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C5F36" w:rsidRDefault="00AC5F36" w:rsidP="00AC5F36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C5F36" w:rsidRDefault="00AC5F36" w:rsidP="00AC5F36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C5F36" w:rsidRDefault="00AC5F36" w:rsidP="00AC5F36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C5F36" w:rsidRDefault="00AC5F36" w:rsidP="00AC5F36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C5F36" w:rsidRDefault="00AC5F36" w:rsidP="00AC5F36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C5F36" w:rsidRDefault="00AC5F36" w:rsidP="00AC5F36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C5F36" w:rsidRDefault="00AC5F36" w:rsidP="00AC5F36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C5F36" w:rsidRDefault="00AC5F36" w:rsidP="00AC5F36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C5F36" w:rsidRDefault="00AC5F36" w:rsidP="00AC5F36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C5F36" w:rsidRDefault="00AC5F36" w:rsidP="00AC5F36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B629D" w:rsidRDefault="00AB629D"/>
    <w:sectPr w:rsidR="00AB629D" w:rsidSect="00AB62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 Unicode MS"/>
    <w:charset w:val="80"/>
    <w:family w:val="swiss"/>
    <w:pitch w:val="variable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" w15:restartNumberingAfterBreak="0">
    <w:nsid w:val="00000004"/>
    <w:multiLevelType w:val="singleLevel"/>
    <w:tmpl w:val="00000004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1571" w:hanging="360"/>
      </w:pPr>
      <w:rPr>
        <w:rFonts w:ascii="Wingdings" w:hAnsi="Wingdings"/>
      </w:rPr>
    </w:lvl>
  </w:abstractNum>
  <w:abstractNum w:abstractNumId="2" w15:restartNumberingAfterBreak="0">
    <w:nsid w:val="00000005"/>
    <w:multiLevelType w:val="singleLevel"/>
    <w:tmpl w:val="00000005"/>
    <w:name w:val="WW8Num11"/>
    <w:lvl w:ilvl="0">
      <w:start w:val="1"/>
      <w:numFmt w:val="bullet"/>
      <w:lvlText w:val=""/>
      <w:lvlJc w:val="left"/>
      <w:pPr>
        <w:tabs>
          <w:tab w:val="num" w:pos="-1135"/>
        </w:tabs>
        <w:ind w:left="360" w:hanging="360"/>
      </w:pPr>
      <w:rPr>
        <w:rFonts w:ascii="Wingdings" w:hAnsi="Wingdings"/>
      </w:rPr>
    </w:lvl>
  </w:abstractNum>
  <w:abstractNum w:abstractNumId="3" w15:restartNumberingAfterBreak="0">
    <w:nsid w:val="0000000F"/>
    <w:multiLevelType w:val="singleLevel"/>
    <w:tmpl w:val="0000000F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 w15:restartNumberingAfterBreak="0">
    <w:nsid w:val="00000010"/>
    <w:multiLevelType w:val="singleLevel"/>
    <w:tmpl w:val="00000010"/>
    <w:name w:val="WW8Num3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5F36"/>
    <w:rsid w:val="00040932"/>
    <w:rsid w:val="00132BDB"/>
    <w:rsid w:val="00141BB5"/>
    <w:rsid w:val="00175DF6"/>
    <w:rsid w:val="001A2DF3"/>
    <w:rsid w:val="001B0DBA"/>
    <w:rsid w:val="00226900"/>
    <w:rsid w:val="00233D3A"/>
    <w:rsid w:val="004012C4"/>
    <w:rsid w:val="004E2928"/>
    <w:rsid w:val="0054748C"/>
    <w:rsid w:val="005C02FD"/>
    <w:rsid w:val="005E3BDD"/>
    <w:rsid w:val="00602504"/>
    <w:rsid w:val="00671DFF"/>
    <w:rsid w:val="006C2D2C"/>
    <w:rsid w:val="00820CB2"/>
    <w:rsid w:val="008F205F"/>
    <w:rsid w:val="00910A8F"/>
    <w:rsid w:val="00964DFE"/>
    <w:rsid w:val="00AB629D"/>
    <w:rsid w:val="00AC5F36"/>
    <w:rsid w:val="00B0731F"/>
    <w:rsid w:val="00C91D9B"/>
    <w:rsid w:val="00CB1D17"/>
    <w:rsid w:val="00D353A3"/>
    <w:rsid w:val="00D74DDE"/>
    <w:rsid w:val="00E04E75"/>
    <w:rsid w:val="00E12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B1438D-C28C-4BC6-960D-5B3E9D757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5F36"/>
    <w:rPr>
      <w:rFonts w:asciiTheme="minorHAnsi" w:hAnsiTheme="minorHAnsi" w:cstheme="minorBidi"/>
      <w:sz w:val="22"/>
    </w:rPr>
  </w:style>
  <w:style w:type="paragraph" w:styleId="1">
    <w:name w:val="heading 1"/>
    <w:basedOn w:val="a"/>
    <w:next w:val="a"/>
    <w:link w:val="10"/>
    <w:qFormat/>
    <w:rsid w:val="00AC5F36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AC5F36"/>
    <w:pPr>
      <w:keepNext/>
      <w:spacing w:before="240" w:after="60"/>
      <w:outlineLvl w:val="1"/>
    </w:pPr>
    <w:rPr>
      <w:rFonts w:ascii="Arial" w:eastAsia="Calibri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uiPriority w:val="9"/>
    <w:qFormat/>
    <w:rsid w:val="00AC5F3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AC5F3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AC5F3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nhideWhenUsed/>
    <w:qFormat/>
    <w:rsid w:val="00AC5F3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AC5F3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C5F36"/>
    <w:rPr>
      <w:rFonts w:ascii="Cambria" w:eastAsia="Times New Roman" w:hAnsi="Cambria"/>
      <w:b/>
      <w:bCs/>
      <w:color w:val="365F91"/>
      <w:szCs w:val="28"/>
    </w:rPr>
  </w:style>
  <w:style w:type="character" w:customStyle="1" w:styleId="20">
    <w:name w:val="Заголовок 2 Знак"/>
    <w:basedOn w:val="a0"/>
    <w:link w:val="2"/>
    <w:rsid w:val="00AC5F36"/>
    <w:rPr>
      <w:rFonts w:ascii="Arial" w:eastAsia="Calibri" w:hAnsi="Arial" w:cs="Arial"/>
      <w:b/>
      <w:bCs/>
      <w:i/>
      <w:iCs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AC5F3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C5F3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50">
    <w:name w:val="Заголовок 5 Знак"/>
    <w:basedOn w:val="a0"/>
    <w:link w:val="5"/>
    <w:rsid w:val="00AC5F36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60">
    <w:name w:val="Заголовок 6 Знак"/>
    <w:basedOn w:val="a0"/>
    <w:link w:val="6"/>
    <w:rsid w:val="00AC5F36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70">
    <w:name w:val="Заголовок 7 Знак"/>
    <w:basedOn w:val="a0"/>
    <w:link w:val="7"/>
    <w:semiHidden/>
    <w:rsid w:val="00AC5F36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a3">
    <w:name w:val="Normal (Web)"/>
    <w:basedOn w:val="a"/>
    <w:link w:val="a4"/>
    <w:rsid w:val="00AC5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AC5F36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No Spacing"/>
    <w:uiPriority w:val="1"/>
    <w:qFormat/>
    <w:rsid w:val="00AC5F36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C5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C5F36"/>
    <w:rPr>
      <w:rFonts w:asciiTheme="minorHAnsi" w:hAnsiTheme="minorHAnsi" w:cstheme="minorBidi"/>
      <w:sz w:val="22"/>
    </w:rPr>
  </w:style>
  <w:style w:type="paragraph" w:styleId="a9">
    <w:name w:val="footer"/>
    <w:basedOn w:val="a"/>
    <w:link w:val="aa"/>
    <w:unhideWhenUsed/>
    <w:rsid w:val="00AC5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rsid w:val="00AC5F36"/>
    <w:rPr>
      <w:rFonts w:asciiTheme="minorHAnsi" w:hAnsiTheme="minorHAnsi" w:cstheme="minorBidi"/>
      <w:sz w:val="22"/>
    </w:rPr>
  </w:style>
  <w:style w:type="paragraph" w:styleId="ab">
    <w:name w:val="Balloon Text"/>
    <w:basedOn w:val="a"/>
    <w:link w:val="ac"/>
    <w:uiPriority w:val="99"/>
    <w:unhideWhenUsed/>
    <w:rsid w:val="00AC5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rsid w:val="00AC5F36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5"/>
    <w:uiPriority w:val="59"/>
    <w:rsid w:val="00AC5F36"/>
    <w:pPr>
      <w:spacing w:after="0" w:line="240" w:lineRule="auto"/>
    </w:pPr>
    <w:rPr>
      <w:rFonts w:asciiTheme="minorHAnsi" w:eastAsia="Times New Roman" w:hAnsiTheme="minorHAnsi" w:cstheme="minorBidi"/>
      <w:sz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">
    <w:name w:val="Нет списка1"/>
    <w:next w:val="a2"/>
    <w:semiHidden/>
    <w:rsid w:val="00AC5F36"/>
  </w:style>
  <w:style w:type="table" w:customStyle="1" w:styleId="21">
    <w:name w:val="Сетка таблицы2"/>
    <w:basedOn w:val="a1"/>
    <w:next w:val="a5"/>
    <w:rsid w:val="00AC5F3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AC5F36"/>
  </w:style>
  <w:style w:type="paragraph" w:styleId="ad">
    <w:name w:val="List Paragraph"/>
    <w:basedOn w:val="a"/>
    <w:uiPriority w:val="34"/>
    <w:qFormat/>
    <w:rsid w:val="00AC5F36"/>
    <w:pPr>
      <w:ind w:left="720"/>
      <w:contextualSpacing/>
    </w:pPr>
    <w:rPr>
      <w:rFonts w:ascii="Calibri" w:eastAsia="Calibri" w:hAnsi="Calibri" w:cs="Times New Roman"/>
    </w:rPr>
  </w:style>
  <w:style w:type="character" w:styleId="ae">
    <w:name w:val="Strong"/>
    <w:basedOn w:val="a0"/>
    <w:uiPriority w:val="22"/>
    <w:qFormat/>
    <w:rsid w:val="00AC5F36"/>
    <w:rPr>
      <w:rFonts w:cs="Times New Roman"/>
      <w:b/>
      <w:bCs/>
    </w:rPr>
  </w:style>
  <w:style w:type="character" w:styleId="af">
    <w:name w:val="Emphasis"/>
    <w:basedOn w:val="a0"/>
    <w:qFormat/>
    <w:rsid w:val="00AC5F36"/>
    <w:rPr>
      <w:rFonts w:cs="Times New Roman"/>
      <w:i/>
      <w:iCs/>
    </w:rPr>
  </w:style>
  <w:style w:type="table" w:customStyle="1" w:styleId="31">
    <w:name w:val="Сетка таблицы3"/>
    <w:basedOn w:val="a1"/>
    <w:next w:val="a5"/>
    <w:uiPriority w:val="99"/>
    <w:locked/>
    <w:rsid w:val="00AC5F36"/>
    <w:pPr>
      <w:spacing w:after="0" w:line="240" w:lineRule="auto"/>
    </w:pPr>
    <w:rPr>
      <w:rFonts w:eastAsia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Без интервала1"/>
    <w:uiPriority w:val="99"/>
    <w:rsid w:val="00AC5F36"/>
    <w:pPr>
      <w:spacing w:after="0" w:line="240" w:lineRule="auto"/>
    </w:pPr>
    <w:rPr>
      <w:rFonts w:ascii="Calibri" w:eastAsia="Times New Roman" w:hAnsi="Calibri"/>
      <w:sz w:val="22"/>
    </w:rPr>
  </w:style>
  <w:style w:type="character" w:styleId="af0">
    <w:name w:val="page number"/>
    <w:basedOn w:val="a0"/>
    <w:uiPriority w:val="99"/>
    <w:rsid w:val="00AC5F36"/>
    <w:rPr>
      <w:rFonts w:cs="Times New Roman"/>
    </w:rPr>
  </w:style>
  <w:style w:type="paragraph" w:customStyle="1" w:styleId="14">
    <w:name w:val="Подзаголовок1"/>
    <w:basedOn w:val="a"/>
    <w:next w:val="a"/>
    <w:qFormat/>
    <w:locked/>
    <w:rsid w:val="00AC5F36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1">
    <w:name w:val="Подзаголовок Знак"/>
    <w:basedOn w:val="a0"/>
    <w:link w:val="af2"/>
    <w:rsid w:val="00AC5F36"/>
    <w:rPr>
      <w:rFonts w:ascii="Cambria" w:eastAsia="Times New Roman" w:hAnsi="Cambria"/>
      <w:sz w:val="24"/>
      <w:szCs w:val="24"/>
    </w:rPr>
  </w:style>
  <w:style w:type="paragraph" w:customStyle="1" w:styleId="15">
    <w:name w:val="Название1"/>
    <w:basedOn w:val="a"/>
    <w:next w:val="a"/>
    <w:qFormat/>
    <w:locked/>
    <w:rsid w:val="00AC5F36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3">
    <w:name w:val="Название Знак"/>
    <w:basedOn w:val="a0"/>
    <w:link w:val="af4"/>
    <w:rsid w:val="00AC5F36"/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16">
    <w:name w:val="Сильное выделение1"/>
    <w:basedOn w:val="a0"/>
    <w:uiPriority w:val="21"/>
    <w:qFormat/>
    <w:rsid w:val="00AC5F36"/>
    <w:rPr>
      <w:b/>
      <w:bCs/>
      <w:i/>
      <w:iCs/>
      <w:color w:val="4F81BD"/>
    </w:rPr>
  </w:style>
  <w:style w:type="paragraph" w:styleId="af2">
    <w:name w:val="Subtitle"/>
    <w:basedOn w:val="a"/>
    <w:next w:val="a"/>
    <w:link w:val="af1"/>
    <w:qFormat/>
    <w:rsid w:val="00AC5F36"/>
    <w:pPr>
      <w:numPr>
        <w:ilvl w:val="1"/>
      </w:numPr>
    </w:pPr>
    <w:rPr>
      <w:rFonts w:ascii="Cambria" w:eastAsia="Times New Roman" w:hAnsi="Cambria" w:cs="Times New Roman"/>
      <w:sz w:val="24"/>
      <w:szCs w:val="24"/>
    </w:rPr>
  </w:style>
  <w:style w:type="character" w:customStyle="1" w:styleId="17">
    <w:name w:val="Подзаголовок Знак1"/>
    <w:basedOn w:val="a0"/>
    <w:uiPriority w:val="11"/>
    <w:rsid w:val="00AC5F3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4">
    <w:name w:val="Title"/>
    <w:basedOn w:val="a"/>
    <w:next w:val="a"/>
    <w:link w:val="af3"/>
    <w:qFormat/>
    <w:rsid w:val="00AC5F3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18">
    <w:name w:val="Название Знак1"/>
    <w:basedOn w:val="a0"/>
    <w:uiPriority w:val="10"/>
    <w:rsid w:val="00AC5F3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5">
    <w:name w:val="Intense Emphasis"/>
    <w:basedOn w:val="a0"/>
    <w:uiPriority w:val="21"/>
    <w:qFormat/>
    <w:rsid w:val="00AC5F36"/>
    <w:rPr>
      <w:b/>
      <w:bCs/>
      <w:i/>
      <w:iCs/>
      <w:color w:val="4F81BD" w:themeColor="accent1"/>
    </w:rPr>
  </w:style>
  <w:style w:type="paragraph" w:customStyle="1" w:styleId="Default">
    <w:name w:val="Default"/>
    <w:rsid w:val="00AC5F36"/>
    <w:pPr>
      <w:autoSpaceDE w:val="0"/>
      <w:autoSpaceDN w:val="0"/>
      <w:adjustRightInd w:val="0"/>
    </w:pPr>
    <w:rPr>
      <w:rFonts w:ascii="Calibri" w:eastAsia="Times New Roman" w:hAnsi="Calibri"/>
      <w:color w:val="000000"/>
      <w:sz w:val="24"/>
      <w:szCs w:val="24"/>
      <w:lang w:val="en-US" w:bidi="en-US"/>
    </w:rPr>
  </w:style>
  <w:style w:type="paragraph" w:styleId="23">
    <w:name w:val="Body Text 2"/>
    <w:basedOn w:val="a"/>
    <w:link w:val="24"/>
    <w:unhideWhenUsed/>
    <w:rsid w:val="00AC5F36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4">
    <w:name w:val="Основной текст 2 Знак"/>
    <w:basedOn w:val="a0"/>
    <w:link w:val="23"/>
    <w:rsid w:val="00AC5F36"/>
    <w:rPr>
      <w:rFonts w:ascii="Calibri" w:eastAsia="Times New Roman" w:hAnsi="Calibri"/>
      <w:sz w:val="22"/>
    </w:rPr>
  </w:style>
  <w:style w:type="paragraph" w:customStyle="1" w:styleId="210">
    <w:name w:val="Основной текст 21"/>
    <w:basedOn w:val="a"/>
    <w:rsid w:val="00AC5F36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de-DE"/>
    </w:rPr>
  </w:style>
  <w:style w:type="paragraph" w:customStyle="1" w:styleId="af6">
    <w:name w:val="Пример"/>
    <w:basedOn w:val="a"/>
    <w:link w:val="af7"/>
    <w:rsid w:val="00AC5F36"/>
    <w:pPr>
      <w:spacing w:before="60" w:after="60" w:line="240" w:lineRule="auto"/>
      <w:ind w:firstLine="425"/>
      <w:contextualSpacing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af8">
    <w:name w:val="Пояснения"/>
    <w:basedOn w:val="a"/>
    <w:link w:val="af9"/>
    <w:rsid w:val="00AC5F36"/>
    <w:pPr>
      <w:spacing w:after="0" w:line="288" w:lineRule="auto"/>
      <w:ind w:left="284" w:firstLine="425"/>
    </w:pPr>
    <w:rPr>
      <w:rFonts w:ascii="Arial" w:eastAsia="Times New Roman" w:hAnsi="Arial" w:cs="Times New Roman"/>
      <w:bCs/>
      <w:i/>
      <w:sz w:val="20"/>
      <w:szCs w:val="24"/>
      <w:lang w:val="en-US" w:bidi="en-US"/>
    </w:rPr>
  </w:style>
  <w:style w:type="character" w:customStyle="1" w:styleId="af9">
    <w:name w:val="Пояснения Знак"/>
    <w:link w:val="af8"/>
    <w:rsid w:val="00AC5F36"/>
    <w:rPr>
      <w:rFonts w:ascii="Arial" w:eastAsia="Times New Roman" w:hAnsi="Arial"/>
      <w:bCs/>
      <w:i/>
      <w:sz w:val="20"/>
      <w:szCs w:val="24"/>
      <w:lang w:val="en-US" w:bidi="en-US"/>
    </w:rPr>
  </w:style>
  <w:style w:type="character" w:customStyle="1" w:styleId="af7">
    <w:name w:val="Пример Знак Знак"/>
    <w:link w:val="af6"/>
    <w:rsid w:val="00AC5F36"/>
    <w:rPr>
      <w:rFonts w:ascii="Calibri" w:eastAsia="Times New Roman" w:hAnsi="Calibri"/>
      <w:sz w:val="24"/>
      <w:szCs w:val="24"/>
      <w:lang w:val="en-US" w:bidi="en-US"/>
    </w:rPr>
  </w:style>
  <w:style w:type="paragraph" w:customStyle="1" w:styleId="afa">
    <w:name w:val="Руководитель"/>
    <w:basedOn w:val="a"/>
    <w:rsid w:val="00AC5F36"/>
    <w:pPr>
      <w:spacing w:before="600" w:after="0" w:line="240" w:lineRule="auto"/>
      <w:ind w:left="4253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afb">
    <w:name w:val="Таблица (текст)"/>
    <w:basedOn w:val="a"/>
    <w:rsid w:val="00AC5F36"/>
    <w:pPr>
      <w:spacing w:before="45" w:after="45" w:line="240" w:lineRule="auto"/>
    </w:pPr>
    <w:rPr>
      <w:rFonts w:ascii="Calibri" w:eastAsia="Times New Roman" w:hAnsi="Calibri" w:cs="Times New Roman"/>
      <w:spacing w:val="-5"/>
      <w:sz w:val="24"/>
      <w:szCs w:val="24"/>
      <w:lang w:val="en-US" w:bidi="en-US"/>
    </w:rPr>
  </w:style>
  <w:style w:type="character" w:styleId="afc">
    <w:name w:val="Hyperlink"/>
    <w:uiPriority w:val="99"/>
    <w:unhideWhenUsed/>
    <w:rsid w:val="00AC5F36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AC5F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C5F36"/>
    <w:rPr>
      <w:rFonts w:ascii="Courier New" w:eastAsia="Calibri" w:hAnsi="Courier New"/>
      <w:sz w:val="20"/>
      <w:szCs w:val="20"/>
    </w:rPr>
  </w:style>
  <w:style w:type="character" w:customStyle="1" w:styleId="ei1">
    <w:name w:val="ei1"/>
    <w:uiPriority w:val="99"/>
    <w:rsid w:val="00AC5F36"/>
    <w:rPr>
      <w:rFonts w:ascii="Times New Roman" w:hAnsi="Times New Roman" w:cs="Times New Roman" w:hint="default"/>
    </w:rPr>
  </w:style>
  <w:style w:type="paragraph" w:styleId="afd">
    <w:name w:val="Body Text"/>
    <w:basedOn w:val="a"/>
    <w:link w:val="afe"/>
    <w:unhideWhenUsed/>
    <w:rsid w:val="00AC5F36"/>
    <w:pPr>
      <w:spacing w:after="120"/>
    </w:pPr>
    <w:rPr>
      <w:rFonts w:ascii="Calibri" w:eastAsia="Calibri" w:hAnsi="Calibri" w:cs="Times New Roman"/>
    </w:rPr>
  </w:style>
  <w:style w:type="character" w:customStyle="1" w:styleId="afe">
    <w:name w:val="Основной текст Знак"/>
    <w:basedOn w:val="a0"/>
    <w:link w:val="afd"/>
    <w:rsid w:val="00AC5F36"/>
    <w:rPr>
      <w:rFonts w:ascii="Calibri" w:eastAsia="Calibri" w:hAnsi="Calibri"/>
      <w:sz w:val="22"/>
    </w:rPr>
  </w:style>
  <w:style w:type="character" w:customStyle="1" w:styleId="a4">
    <w:name w:val="Обычный (веб) Знак"/>
    <w:link w:val="a3"/>
    <w:locked/>
    <w:rsid w:val="00AC5F36"/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AC5F36"/>
  </w:style>
  <w:style w:type="character" w:customStyle="1" w:styleId="apple-style-span">
    <w:name w:val="apple-style-span"/>
    <w:rsid w:val="00AC5F36"/>
  </w:style>
  <w:style w:type="paragraph" w:customStyle="1" w:styleId="aff">
    <w:name w:val="Таблица (шапка)"/>
    <w:basedOn w:val="a"/>
    <w:uiPriority w:val="99"/>
    <w:rsid w:val="00AC5F36"/>
    <w:pPr>
      <w:spacing w:before="30" w:after="30" w:line="240" w:lineRule="auto"/>
      <w:jc w:val="center"/>
    </w:pPr>
    <w:rPr>
      <w:rFonts w:ascii="Arial" w:eastAsia="Times New Roman" w:hAnsi="Arial" w:cs="Times New Roman"/>
      <w:spacing w:val="-5"/>
      <w:sz w:val="16"/>
      <w:szCs w:val="20"/>
      <w:lang w:val="en-US" w:bidi="en-US"/>
    </w:rPr>
  </w:style>
  <w:style w:type="character" w:customStyle="1" w:styleId="butback1">
    <w:name w:val="butback1"/>
    <w:basedOn w:val="a0"/>
    <w:rsid w:val="00AC5F36"/>
    <w:rPr>
      <w:color w:val="666666"/>
    </w:rPr>
  </w:style>
  <w:style w:type="character" w:customStyle="1" w:styleId="submenu-table">
    <w:name w:val="submenu-table"/>
    <w:basedOn w:val="a0"/>
    <w:rsid w:val="00AC5F36"/>
  </w:style>
  <w:style w:type="paragraph" w:customStyle="1" w:styleId="aff0">
    <w:name w:val="Стиль"/>
    <w:rsid w:val="00AC5F3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9">
    <w:name w:val="Абзац списка1"/>
    <w:basedOn w:val="a"/>
    <w:rsid w:val="00AC5F36"/>
    <w:pPr>
      <w:spacing w:after="0" w:line="360" w:lineRule="auto"/>
      <w:ind w:left="720" w:firstLine="708"/>
      <w:contextualSpacing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numbering" w:customStyle="1" w:styleId="32">
    <w:name w:val="Нет списка3"/>
    <w:next w:val="a2"/>
    <w:uiPriority w:val="99"/>
    <w:semiHidden/>
    <w:unhideWhenUsed/>
    <w:rsid w:val="00AC5F36"/>
  </w:style>
  <w:style w:type="character" w:customStyle="1" w:styleId="WW8Num1z0">
    <w:name w:val="WW8Num1z0"/>
    <w:rsid w:val="00AC5F36"/>
    <w:rPr>
      <w:rFonts w:ascii="Wingdings" w:hAnsi="Wingdings"/>
    </w:rPr>
  </w:style>
  <w:style w:type="character" w:customStyle="1" w:styleId="WW8Num1z1">
    <w:name w:val="WW8Num1z1"/>
    <w:rsid w:val="00AC5F36"/>
    <w:rPr>
      <w:rFonts w:ascii="Courier New" w:hAnsi="Courier New" w:cs="Courier New"/>
    </w:rPr>
  </w:style>
  <w:style w:type="character" w:customStyle="1" w:styleId="WW8Num1z3">
    <w:name w:val="WW8Num1z3"/>
    <w:rsid w:val="00AC5F36"/>
    <w:rPr>
      <w:rFonts w:ascii="Symbol" w:hAnsi="Symbol"/>
    </w:rPr>
  </w:style>
  <w:style w:type="character" w:customStyle="1" w:styleId="WW8Num2z0">
    <w:name w:val="WW8Num2z0"/>
    <w:rsid w:val="00AC5F36"/>
    <w:rPr>
      <w:rFonts w:ascii="Wingdings" w:hAnsi="Wingdings"/>
    </w:rPr>
  </w:style>
  <w:style w:type="character" w:customStyle="1" w:styleId="WW8Num2z1">
    <w:name w:val="WW8Num2z1"/>
    <w:rsid w:val="00AC5F36"/>
    <w:rPr>
      <w:rFonts w:ascii="Courier New" w:hAnsi="Courier New" w:cs="Courier New"/>
    </w:rPr>
  </w:style>
  <w:style w:type="character" w:customStyle="1" w:styleId="WW8Num2z3">
    <w:name w:val="WW8Num2z3"/>
    <w:rsid w:val="00AC5F36"/>
    <w:rPr>
      <w:rFonts w:ascii="Symbol" w:hAnsi="Symbol"/>
    </w:rPr>
  </w:style>
  <w:style w:type="character" w:customStyle="1" w:styleId="WW8Num4z0">
    <w:name w:val="WW8Num4z0"/>
    <w:rsid w:val="00AC5F36"/>
    <w:rPr>
      <w:rFonts w:ascii="Wingdings" w:hAnsi="Wingdings"/>
    </w:rPr>
  </w:style>
  <w:style w:type="character" w:customStyle="1" w:styleId="WW8Num4z1">
    <w:name w:val="WW8Num4z1"/>
    <w:rsid w:val="00AC5F36"/>
    <w:rPr>
      <w:rFonts w:ascii="Courier New" w:hAnsi="Courier New" w:cs="Courier New"/>
    </w:rPr>
  </w:style>
  <w:style w:type="character" w:customStyle="1" w:styleId="WW8Num4z3">
    <w:name w:val="WW8Num4z3"/>
    <w:rsid w:val="00AC5F36"/>
    <w:rPr>
      <w:rFonts w:ascii="Symbol" w:hAnsi="Symbol"/>
    </w:rPr>
  </w:style>
  <w:style w:type="character" w:customStyle="1" w:styleId="WW8Num6z0">
    <w:name w:val="WW8Num6z0"/>
    <w:rsid w:val="00AC5F36"/>
    <w:rPr>
      <w:rFonts w:ascii="Symbol" w:hAnsi="Symbol"/>
    </w:rPr>
  </w:style>
  <w:style w:type="character" w:customStyle="1" w:styleId="WW8Num6z1">
    <w:name w:val="WW8Num6z1"/>
    <w:rsid w:val="00AC5F36"/>
    <w:rPr>
      <w:rFonts w:ascii="Courier New" w:hAnsi="Courier New" w:cs="Courier New"/>
    </w:rPr>
  </w:style>
  <w:style w:type="character" w:customStyle="1" w:styleId="WW8Num6z2">
    <w:name w:val="WW8Num6z2"/>
    <w:rsid w:val="00AC5F36"/>
    <w:rPr>
      <w:rFonts w:ascii="Wingdings" w:hAnsi="Wingdings"/>
    </w:rPr>
  </w:style>
  <w:style w:type="character" w:customStyle="1" w:styleId="WW8Num7z0">
    <w:name w:val="WW8Num7z0"/>
    <w:rsid w:val="00AC5F36"/>
    <w:rPr>
      <w:rFonts w:ascii="Wingdings" w:hAnsi="Wingdings"/>
    </w:rPr>
  </w:style>
  <w:style w:type="character" w:customStyle="1" w:styleId="WW8Num7z1">
    <w:name w:val="WW8Num7z1"/>
    <w:rsid w:val="00AC5F36"/>
    <w:rPr>
      <w:rFonts w:ascii="Courier New" w:hAnsi="Courier New" w:cs="Courier New"/>
    </w:rPr>
  </w:style>
  <w:style w:type="character" w:customStyle="1" w:styleId="WW8Num7z3">
    <w:name w:val="WW8Num7z3"/>
    <w:rsid w:val="00AC5F36"/>
    <w:rPr>
      <w:rFonts w:ascii="Symbol" w:hAnsi="Symbol"/>
    </w:rPr>
  </w:style>
  <w:style w:type="character" w:customStyle="1" w:styleId="WW8Num8z0">
    <w:name w:val="WW8Num8z0"/>
    <w:rsid w:val="00AC5F36"/>
    <w:rPr>
      <w:rFonts w:ascii="Symbol" w:hAnsi="Symbol"/>
    </w:rPr>
  </w:style>
  <w:style w:type="character" w:customStyle="1" w:styleId="WW8Num8z1">
    <w:name w:val="WW8Num8z1"/>
    <w:rsid w:val="00AC5F36"/>
    <w:rPr>
      <w:rFonts w:ascii="Courier New" w:hAnsi="Courier New" w:cs="Courier New"/>
    </w:rPr>
  </w:style>
  <w:style w:type="character" w:customStyle="1" w:styleId="WW8Num8z2">
    <w:name w:val="WW8Num8z2"/>
    <w:rsid w:val="00AC5F36"/>
    <w:rPr>
      <w:rFonts w:ascii="Wingdings" w:hAnsi="Wingdings"/>
    </w:rPr>
  </w:style>
  <w:style w:type="character" w:customStyle="1" w:styleId="WW8Num10z0">
    <w:name w:val="WW8Num10z0"/>
    <w:rsid w:val="00AC5F36"/>
    <w:rPr>
      <w:rFonts w:ascii="Symbol" w:hAnsi="Symbol"/>
    </w:rPr>
  </w:style>
  <w:style w:type="character" w:customStyle="1" w:styleId="WW8Num10z1">
    <w:name w:val="WW8Num10z1"/>
    <w:rsid w:val="00AC5F36"/>
    <w:rPr>
      <w:rFonts w:ascii="Courier New" w:hAnsi="Courier New" w:cs="Courier New"/>
    </w:rPr>
  </w:style>
  <w:style w:type="character" w:customStyle="1" w:styleId="WW8Num10z2">
    <w:name w:val="WW8Num10z2"/>
    <w:rsid w:val="00AC5F36"/>
    <w:rPr>
      <w:rFonts w:ascii="Wingdings" w:hAnsi="Wingdings"/>
    </w:rPr>
  </w:style>
  <w:style w:type="character" w:customStyle="1" w:styleId="WW8Num11z0">
    <w:name w:val="WW8Num11z0"/>
    <w:rsid w:val="00AC5F36"/>
    <w:rPr>
      <w:rFonts w:ascii="Wingdings" w:hAnsi="Wingdings"/>
    </w:rPr>
  </w:style>
  <w:style w:type="character" w:customStyle="1" w:styleId="WW8Num11z1">
    <w:name w:val="WW8Num11z1"/>
    <w:rsid w:val="00AC5F36"/>
    <w:rPr>
      <w:rFonts w:ascii="Courier New" w:hAnsi="Courier New" w:cs="Courier New"/>
    </w:rPr>
  </w:style>
  <w:style w:type="character" w:customStyle="1" w:styleId="WW8Num11z3">
    <w:name w:val="WW8Num11z3"/>
    <w:rsid w:val="00AC5F36"/>
    <w:rPr>
      <w:rFonts w:ascii="Symbol" w:hAnsi="Symbol"/>
    </w:rPr>
  </w:style>
  <w:style w:type="character" w:customStyle="1" w:styleId="WW8Num12z0">
    <w:name w:val="WW8Num12z0"/>
    <w:rsid w:val="00AC5F36"/>
    <w:rPr>
      <w:rFonts w:ascii="Wingdings" w:hAnsi="Wingdings"/>
    </w:rPr>
  </w:style>
  <w:style w:type="character" w:customStyle="1" w:styleId="WW8Num12z1">
    <w:name w:val="WW8Num12z1"/>
    <w:rsid w:val="00AC5F36"/>
    <w:rPr>
      <w:rFonts w:ascii="Courier New" w:hAnsi="Courier New" w:cs="Courier New"/>
    </w:rPr>
  </w:style>
  <w:style w:type="character" w:customStyle="1" w:styleId="WW8Num12z3">
    <w:name w:val="WW8Num12z3"/>
    <w:rsid w:val="00AC5F36"/>
    <w:rPr>
      <w:rFonts w:ascii="Symbol" w:hAnsi="Symbol"/>
    </w:rPr>
  </w:style>
  <w:style w:type="character" w:customStyle="1" w:styleId="WW8Num14z0">
    <w:name w:val="WW8Num14z0"/>
    <w:rsid w:val="00AC5F36"/>
    <w:rPr>
      <w:rFonts w:ascii="Wingdings" w:hAnsi="Wingdings"/>
    </w:rPr>
  </w:style>
  <w:style w:type="character" w:customStyle="1" w:styleId="WW8Num14z1">
    <w:name w:val="WW8Num14z1"/>
    <w:rsid w:val="00AC5F36"/>
    <w:rPr>
      <w:rFonts w:ascii="Courier New" w:hAnsi="Courier New" w:cs="Courier New"/>
    </w:rPr>
  </w:style>
  <w:style w:type="character" w:customStyle="1" w:styleId="WW8Num14z3">
    <w:name w:val="WW8Num14z3"/>
    <w:rsid w:val="00AC5F36"/>
    <w:rPr>
      <w:rFonts w:ascii="Symbol" w:hAnsi="Symbol"/>
    </w:rPr>
  </w:style>
  <w:style w:type="character" w:customStyle="1" w:styleId="WW8Num15z0">
    <w:name w:val="WW8Num15z0"/>
    <w:rsid w:val="00AC5F36"/>
    <w:rPr>
      <w:rFonts w:ascii="Wingdings" w:hAnsi="Wingdings"/>
    </w:rPr>
  </w:style>
  <w:style w:type="character" w:customStyle="1" w:styleId="WW8Num15z1">
    <w:name w:val="WW8Num15z1"/>
    <w:rsid w:val="00AC5F36"/>
    <w:rPr>
      <w:rFonts w:ascii="Courier New" w:hAnsi="Courier New" w:cs="Courier New"/>
    </w:rPr>
  </w:style>
  <w:style w:type="character" w:customStyle="1" w:styleId="WW8Num15z3">
    <w:name w:val="WW8Num15z3"/>
    <w:rsid w:val="00AC5F36"/>
    <w:rPr>
      <w:rFonts w:ascii="Symbol" w:hAnsi="Symbol"/>
    </w:rPr>
  </w:style>
  <w:style w:type="character" w:customStyle="1" w:styleId="WW8Num19z0">
    <w:name w:val="WW8Num19z0"/>
    <w:rsid w:val="00AC5F36"/>
    <w:rPr>
      <w:rFonts w:ascii="Wingdings" w:hAnsi="Wingdings"/>
    </w:rPr>
  </w:style>
  <w:style w:type="character" w:customStyle="1" w:styleId="WW8Num19z1">
    <w:name w:val="WW8Num19z1"/>
    <w:rsid w:val="00AC5F36"/>
    <w:rPr>
      <w:rFonts w:ascii="Courier New" w:hAnsi="Courier New" w:cs="Courier New"/>
    </w:rPr>
  </w:style>
  <w:style w:type="character" w:customStyle="1" w:styleId="WW8Num19z3">
    <w:name w:val="WW8Num19z3"/>
    <w:rsid w:val="00AC5F36"/>
    <w:rPr>
      <w:rFonts w:ascii="Symbol" w:hAnsi="Symbol"/>
    </w:rPr>
  </w:style>
  <w:style w:type="character" w:customStyle="1" w:styleId="WW8Num21z0">
    <w:name w:val="WW8Num21z0"/>
    <w:rsid w:val="00AC5F36"/>
    <w:rPr>
      <w:rFonts w:ascii="Wingdings" w:hAnsi="Wingdings"/>
    </w:rPr>
  </w:style>
  <w:style w:type="character" w:customStyle="1" w:styleId="WW8Num21z1">
    <w:name w:val="WW8Num21z1"/>
    <w:rsid w:val="00AC5F36"/>
    <w:rPr>
      <w:rFonts w:ascii="Courier New" w:hAnsi="Courier New" w:cs="Courier New"/>
    </w:rPr>
  </w:style>
  <w:style w:type="character" w:customStyle="1" w:styleId="WW8Num21z3">
    <w:name w:val="WW8Num21z3"/>
    <w:rsid w:val="00AC5F36"/>
    <w:rPr>
      <w:rFonts w:ascii="Symbol" w:hAnsi="Symbol"/>
    </w:rPr>
  </w:style>
  <w:style w:type="character" w:customStyle="1" w:styleId="WW8Num22z0">
    <w:name w:val="WW8Num22z0"/>
    <w:rsid w:val="00AC5F36"/>
    <w:rPr>
      <w:rFonts w:ascii="Wingdings" w:hAnsi="Wingdings"/>
    </w:rPr>
  </w:style>
  <w:style w:type="character" w:customStyle="1" w:styleId="WW8Num22z1">
    <w:name w:val="WW8Num22z1"/>
    <w:rsid w:val="00AC5F36"/>
    <w:rPr>
      <w:rFonts w:ascii="Courier New" w:hAnsi="Courier New" w:cs="Courier New"/>
    </w:rPr>
  </w:style>
  <w:style w:type="character" w:customStyle="1" w:styleId="WW8Num22z3">
    <w:name w:val="WW8Num22z3"/>
    <w:rsid w:val="00AC5F36"/>
    <w:rPr>
      <w:rFonts w:ascii="Symbol" w:hAnsi="Symbol"/>
    </w:rPr>
  </w:style>
  <w:style w:type="character" w:customStyle="1" w:styleId="WW8Num24z0">
    <w:name w:val="WW8Num24z0"/>
    <w:rsid w:val="00AC5F36"/>
    <w:rPr>
      <w:rFonts w:ascii="Wingdings" w:hAnsi="Wingdings"/>
    </w:rPr>
  </w:style>
  <w:style w:type="character" w:customStyle="1" w:styleId="WW8Num24z1">
    <w:name w:val="WW8Num24z1"/>
    <w:rsid w:val="00AC5F36"/>
    <w:rPr>
      <w:rFonts w:ascii="Courier New" w:hAnsi="Courier New" w:cs="Courier New"/>
    </w:rPr>
  </w:style>
  <w:style w:type="character" w:customStyle="1" w:styleId="WW8Num24z3">
    <w:name w:val="WW8Num24z3"/>
    <w:rsid w:val="00AC5F36"/>
    <w:rPr>
      <w:rFonts w:ascii="Symbol" w:hAnsi="Symbol"/>
    </w:rPr>
  </w:style>
  <w:style w:type="character" w:customStyle="1" w:styleId="WW8Num25z0">
    <w:name w:val="WW8Num25z0"/>
    <w:rsid w:val="00AC5F36"/>
    <w:rPr>
      <w:rFonts w:ascii="Wingdings" w:hAnsi="Wingdings"/>
    </w:rPr>
  </w:style>
  <w:style w:type="character" w:customStyle="1" w:styleId="WW8Num25z1">
    <w:name w:val="WW8Num25z1"/>
    <w:rsid w:val="00AC5F36"/>
    <w:rPr>
      <w:rFonts w:ascii="Courier New" w:hAnsi="Courier New" w:cs="Courier New"/>
    </w:rPr>
  </w:style>
  <w:style w:type="character" w:customStyle="1" w:styleId="WW8Num25z3">
    <w:name w:val="WW8Num25z3"/>
    <w:rsid w:val="00AC5F36"/>
    <w:rPr>
      <w:rFonts w:ascii="Symbol" w:hAnsi="Symbol"/>
    </w:rPr>
  </w:style>
  <w:style w:type="character" w:customStyle="1" w:styleId="WW8Num27z0">
    <w:name w:val="WW8Num27z0"/>
    <w:rsid w:val="00AC5F36"/>
    <w:rPr>
      <w:rFonts w:ascii="Wingdings" w:hAnsi="Wingdings"/>
    </w:rPr>
  </w:style>
  <w:style w:type="character" w:customStyle="1" w:styleId="WW8Num27z1">
    <w:name w:val="WW8Num27z1"/>
    <w:rsid w:val="00AC5F36"/>
    <w:rPr>
      <w:rFonts w:ascii="Courier New" w:hAnsi="Courier New" w:cs="Courier New"/>
    </w:rPr>
  </w:style>
  <w:style w:type="character" w:customStyle="1" w:styleId="WW8Num27z3">
    <w:name w:val="WW8Num27z3"/>
    <w:rsid w:val="00AC5F36"/>
    <w:rPr>
      <w:rFonts w:ascii="Symbol" w:hAnsi="Symbol"/>
    </w:rPr>
  </w:style>
  <w:style w:type="character" w:customStyle="1" w:styleId="WW8Num28z0">
    <w:name w:val="WW8Num28z0"/>
    <w:rsid w:val="00AC5F36"/>
    <w:rPr>
      <w:rFonts w:ascii="Wingdings" w:hAnsi="Wingdings"/>
    </w:rPr>
  </w:style>
  <w:style w:type="character" w:customStyle="1" w:styleId="WW8Num28z1">
    <w:name w:val="WW8Num28z1"/>
    <w:rsid w:val="00AC5F36"/>
    <w:rPr>
      <w:rFonts w:ascii="Courier New" w:hAnsi="Courier New" w:cs="Courier New"/>
    </w:rPr>
  </w:style>
  <w:style w:type="character" w:customStyle="1" w:styleId="WW8Num28z3">
    <w:name w:val="WW8Num28z3"/>
    <w:rsid w:val="00AC5F36"/>
    <w:rPr>
      <w:rFonts w:ascii="Symbol" w:hAnsi="Symbol"/>
    </w:rPr>
  </w:style>
  <w:style w:type="character" w:customStyle="1" w:styleId="WW8Num29z0">
    <w:name w:val="WW8Num29z0"/>
    <w:rsid w:val="00AC5F36"/>
    <w:rPr>
      <w:rFonts w:ascii="Wingdings" w:hAnsi="Wingdings"/>
    </w:rPr>
  </w:style>
  <w:style w:type="character" w:customStyle="1" w:styleId="WW8Num29z1">
    <w:name w:val="WW8Num29z1"/>
    <w:rsid w:val="00AC5F36"/>
    <w:rPr>
      <w:rFonts w:ascii="Courier New" w:hAnsi="Courier New" w:cs="Courier New"/>
    </w:rPr>
  </w:style>
  <w:style w:type="character" w:customStyle="1" w:styleId="WW8Num29z3">
    <w:name w:val="WW8Num29z3"/>
    <w:rsid w:val="00AC5F36"/>
    <w:rPr>
      <w:rFonts w:ascii="Symbol" w:hAnsi="Symbol"/>
    </w:rPr>
  </w:style>
  <w:style w:type="character" w:customStyle="1" w:styleId="WW8Num31z0">
    <w:name w:val="WW8Num31z0"/>
    <w:rsid w:val="00AC5F36"/>
    <w:rPr>
      <w:rFonts w:ascii="Wingdings" w:hAnsi="Wingdings"/>
    </w:rPr>
  </w:style>
  <w:style w:type="character" w:customStyle="1" w:styleId="WW8Num31z1">
    <w:name w:val="WW8Num31z1"/>
    <w:rsid w:val="00AC5F36"/>
    <w:rPr>
      <w:rFonts w:ascii="Courier New" w:hAnsi="Courier New" w:cs="Courier New"/>
    </w:rPr>
  </w:style>
  <w:style w:type="character" w:customStyle="1" w:styleId="WW8Num31z3">
    <w:name w:val="WW8Num31z3"/>
    <w:rsid w:val="00AC5F36"/>
    <w:rPr>
      <w:rFonts w:ascii="Symbol" w:hAnsi="Symbol"/>
    </w:rPr>
  </w:style>
  <w:style w:type="character" w:customStyle="1" w:styleId="WW8Num32z0">
    <w:name w:val="WW8Num32z0"/>
    <w:rsid w:val="00AC5F36"/>
    <w:rPr>
      <w:rFonts w:ascii="Wingdings" w:hAnsi="Wingdings"/>
    </w:rPr>
  </w:style>
  <w:style w:type="character" w:customStyle="1" w:styleId="WW8Num32z1">
    <w:name w:val="WW8Num32z1"/>
    <w:rsid w:val="00AC5F36"/>
    <w:rPr>
      <w:rFonts w:ascii="Courier New" w:hAnsi="Courier New" w:cs="Courier New"/>
    </w:rPr>
  </w:style>
  <w:style w:type="character" w:customStyle="1" w:styleId="WW8Num32z3">
    <w:name w:val="WW8Num32z3"/>
    <w:rsid w:val="00AC5F36"/>
    <w:rPr>
      <w:rFonts w:ascii="Symbol" w:hAnsi="Symbol"/>
    </w:rPr>
  </w:style>
  <w:style w:type="character" w:customStyle="1" w:styleId="WW8Num33z0">
    <w:name w:val="WW8Num33z0"/>
    <w:rsid w:val="00AC5F36"/>
    <w:rPr>
      <w:rFonts w:ascii="Wingdings" w:hAnsi="Wingdings"/>
    </w:rPr>
  </w:style>
  <w:style w:type="character" w:customStyle="1" w:styleId="WW8Num33z1">
    <w:name w:val="WW8Num33z1"/>
    <w:rsid w:val="00AC5F36"/>
    <w:rPr>
      <w:rFonts w:ascii="Courier New" w:hAnsi="Courier New" w:cs="Courier New"/>
    </w:rPr>
  </w:style>
  <w:style w:type="character" w:customStyle="1" w:styleId="WW8Num33z3">
    <w:name w:val="WW8Num33z3"/>
    <w:rsid w:val="00AC5F36"/>
    <w:rPr>
      <w:rFonts w:ascii="Symbol" w:hAnsi="Symbol"/>
    </w:rPr>
  </w:style>
  <w:style w:type="character" w:customStyle="1" w:styleId="WW8Num34z0">
    <w:name w:val="WW8Num34z0"/>
    <w:rsid w:val="00AC5F36"/>
    <w:rPr>
      <w:rFonts w:ascii="Wingdings" w:hAnsi="Wingdings"/>
    </w:rPr>
  </w:style>
  <w:style w:type="character" w:customStyle="1" w:styleId="WW8Num34z1">
    <w:name w:val="WW8Num34z1"/>
    <w:rsid w:val="00AC5F36"/>
    <w:rPr>
      <w:rFonts w:ascii="Courier New" w:hAnsi="Courier New" w:cs="Courier New"/>
    </w:rPr>
  </w:style>
  <w:style w:type="character" w:customStyle="1" w:styleId="WW8Num34z3">
    <w:name w:val="WW8Num34z3"/>
    <w:rsid w:val="00AC5F36"/>
    <w:rPr>
      <w:rFonts w:ascii="Symbol" w:hAnsi="Symbol"/>
    </w:rPr>
  </w:style>
  <w:style w:type="character" w:customStyle="1" w:styleId="WW8Num35z0">
    <w:name w:val="WW8Num35z0"/>
    <w:rsid w:val="00AC5F36"/>
    <w:rPr>
      <w:rFonts w:ascii="Wingdings" w:hAnsi="Wingdings"/>
    </w:rPr>
  </w:style>
  <w:style w:type="character" w:customStyle="1" w:styleId="WW8Num35z1">
    <w:name w:val="WW8Num35z1"/>
    <w:rsid w:val="00AC5F36"/>
    <w:rPr>
      <w:rFonts w:ascii="Courier New" w:hAnsi="Courier New" w:cs="Courier New"/>
    </w:rPr>
  </w:style>
  <w:style w:type="character" w:customStyle="1" w:styleId="WW8Num35z3">
    <w:name w:val="WW8Num35z3"/>
    <w:rsid w:val="00AC5F36"/>
    <w:rPr>
      <w:rFonts w:ascii="Symbol" w:hAnsi="Symbol"/>
    </w:rPr>
  </w:style>
  <w:style w:type="character" w:customStyle="1" w:styleId="WW8Num36z0">
    <w:name w:val="WW8Num36z0"/>
    <w:rsid w:val="00AC5F36"/>
    <w:rPr>
      <w:rFonts w:ascii="Symbol" w:hAnsi="Symbol"/>
    </w:rPr>
  </w:style>
  <w:style w:type="character" w:customStyle="1" w:styleId="WW8Num36z1">
    <w:name w:val="WW8Num36z1"/>
    <w:rsid w:val="00AC5F36"/>
    <w:rPr>
      <w:rFonts w:ascii="Courier New" w:hAnsi="Courier New" w:cs="Courier New"/>
    </w:rPr>
  </w:style>
  <w:style w:type="character" w:customStyle="1" w:styleId="WW8Num36z2">
    <w:name w:val="WW8Num36z2"/>
    <w:rsid w:val="00AC5F36"/>
    <w:rPr>
      <w:rFonts w:ascii="Wingdings" w:hAnsi="Wingdings"/>
    </w:rPr>
  </w:style>
  <w:style w:type="character" w:customStyle="1" w:styleId="WW8Num37z0">
    <w:name w:val="WW8Num37z0"/>
    <w:rsid w:val="00AC5F36"/>
    <w:rPr>
      <w:rFonts w:ascii="Wingdings" w:hAnsi="Wingdings"/>
    </w:rPr>
  </w:style>
  <w:style w:type="character" w:customStyle="1" w:styleId="WW8Num37z1">
    <w:name w:val="WW8Num37z1"/>
    <w:rsid w:val="00AC5F36"/>
    <w:rPr>
      <w:rFonts w:ascii="Courier New" w:hAnsi="Courier New" w:cs="Courier New"/>
    </w:rPr>
  </w:style>
  <w:style w:type="character" w:customStyle="1" w:styleId="WW8Num37z3">
    <w:name w:val="WW8Num37z3"/>
    <w:rsid w:val="00AC5F36"/>
    <w:rPr>
      <w:rFonts w:ascii="Symbol" w:hAnsi="Symbol"/>
    </w:rPr>
  </w:style>
  <w:style w:type="character" w:customStyle="1" w:styleId="1a">
    <w:name w:val="Основной шрифт абзаца1"/>
    <w:rsid w:val="00AC5F36"/>
  </w:style>
  <w:style w:type="character" w:customStyle="1" w:styleId="Zag11">
    <w:name w:val="Zag_11"/>
    <w:rsid w:val="00AC5F36"/>
  </w:style>
  <w:style w:type="character" w:customStyle="1" w:styleId="aff1">
    <w:name w:val="Основной текст с отступом Знак"/>
    <w:rsid w:val="00AC5F36"/>
    <w:rPr>
      <w:rFonts w:ascii="Times New Roman" w:eastAsia="Times New Roman" w:hAnsi="Times New Roman"/>
      <w:sz w:val="28"/>
      <w:szCs w:val="24"/>
    </w:rPr>
  </w:style>
  <w:style w:type="character" w:customStyle="1" w:styleId="aff2">
    <w:name w:val="Символ нумерации"/>
    <w:rsid w:val="00AC5F36"/>
  </w:style>
  <w:style w:type="character" w:customStyle="1" w:styleId="aff3">
    <w:name w:val="Маркеры списка"/>
    <w:rsid w:val="00AC5F36"/>
    <w:rPr>
      <w:rFonts w:ascii="OpenSymbol" w:eastAsia="OpenSymbol" w:hAnsi="OpenSymbol" w:cs="OpenSymbol"/>
    </w:rPr>
  </w:style>
  <w:style w:type="paragraph" w:customStyle="1" w:styleId="1b">
    <w:name w:val="Заголовок1"/>
    <w:basedOn w:val="a"/>
    <w:next w:val="afd"/>
    <w:rsid w:val="00AC5F36"/>
    <w:pPr>
      <w:keepNext/>
      <w:spacing w:before="240" w:after="120"/>
    </w:pPr>
    <w:rPr>
      <w:rFonts w:ascii="Liberation Sans" w:eastAsia="DejaVu Sans" w:hAnsi="Liberation Sans" w:cs="DejaVu Sans"/>
      <w:sz w:val="28"/>
      <w:szCs w:val="28"/>
      <w:lang w:eastAsia="ar-SA"/>
    </w:rPr>
  </w:style>
  <w:style w:type="paragraph" w:styleId="aff4">
    <w:name w:val="List"/>
    <w:basedOn w:val="afd"/>
    <w:rsid w:val="00AC5F36"/>
    <w:rPr>
      <w:rFonts w:cs="Calibri"/>
      <w:lang w:eastAsia="ar-SA"/>
    </w:rPr>
  </w:style>
  <w:style w:type="paragraph" w:customStyle="1" w:styleId="1c">
    <w:name w:val="Указатель1"/>
    <w:basedOn w:val="a"/>
    <w:rsid w:val="00AC5F36"/>
    <w:pPr>
      <w:suppressLineNumbers/>
    </w:pPr>
    <w:rPr>
      <w:rFonts w:ascii="Calibri" w:eastAsia="Calibri" w:hAnsi="Calibri" w:cs="Calibri"/>
      <w:lang w:eastAsia="ar-SA"/>
    </w:rPr>
  </w:style>
  <w:style w:type="character" w:customStyle="1" w:styleId="1d">
    <w:name w:val="Верхний колонтитул Знак1"/>
    <w:basedOn w:val="a0"/>
    <w:uiPriority w:val="99"/>
    <w:rsid w:val="00AC5F36"/>
    <w:rPr>
      <w:rFonts w:ascii="Calibri" w:eastAsia="Calibri" w:hAnsi="Calibri" w:cs="Calibri"/>
      <w:lang w:eastAsia="ar-SA"/>
    </w:rPr>
  </w:style>
  <w:style w:type="character" w:customStyle="1" w:styleId="1e">
    <w:name w:val="Нижний колонтитул Знак1"/>
    <w:basedOn w:val="a0"/>
    <w:uiPriority w:val="99"/>
    <w:rsid w:val="00AC5F36"/>
    <w:rPr>
      <w:rFonts w:ascii="Calibri" w:eastAsia="Calibri" w:hAnsi="Calibri" w:cs="Calibri"/>
      <w:lang w:eastAsia="ar-SA"/>
    </w:rPr>
  </w:style>
  <w:style w:type="paragraph" w:styleId="aff5">
    <w:name w:val="Body Text Indent"/>
    <w:basedOn w:val="a"/>
    <w:link w:val="1f"/>
    <w:rsid w:val="00AC5F36"/>
    <w:pPr>
      <w:spacing w:after="0" w:line="240" w:lineRule="auto"/>
      <w:ind w:firstLine="1080"/>
      <w:jc w:val="both"/>
    </w:pPr>
    <w:rPr>
      <w:rFonts w:ascii="Times New Roman" w:eastAsia="Times New Roman" w:hAnsi="Times New Roman" w:cs="Calibri"/>
      <w:sz w:val="28"/>
      <w:szCs w:val="24"/>
      <w:lang w:eastAsia="ar-SA"/>
    </w:rPr>
  </w:style>
  <w:style w:type="character" w:customStyle="1" w:styleId="1f">
    <w:name w:val="Основной текст с отступом Знак1"/>
    <w:basedOn w:val="a0"/>
    <w:link w:val="aff5"/>
    <w:rsid w:val="00AC5F36"/>
    <w:rPr>
      <w:rFonts w:eastAsia="Times New Roman" w:cs="Calibri"/>
      <w:szCs w:val="24"/>
      <w:lang w:eastAsia="ar-SA"/>
    </w:rPr>
  </w:style>
  <w:style w:type="paragraph" w:customStyle="1" w:styleId="aff6">
    <w:name w:val="Содержимое таблицы"/>
    <w:basedOn w:val="a"/>
    <w:rsid w:val="00AC5F36"/>
    <w:pPr>
      <w:suppressLineNumbers/>
    </w:pPr>
    <w:rPr>
      <w:rFonts w:ascii="Calibri" w:eastAsia="Calibri" w:hAnsi="Calibri" w:cs="Calibri"/>
      <w:lang w:eastAsia="ar-SA"/>
    </w:rPr>
  </w:style>
  <w:style w:type="paragraph" w:customStyle="1" w:styleId="aff7">
    <w:name w:val="Заголовок таблицы"/>
    <w:basedOn w:val="aff6"/>
    <w:rsid w:val="00AC5F36"/>
    <w:pPr>
      <w:jc w:val="center"/>
    </w:pPr>
    <w:rPr>
      <w:b/>
      <w:bCs/>
    </w:rPr>
  </w:style>
  <w:style w:type="paragraph" w:styleId="33">
    <w:name w:val="Body Text 3"/>
    <w:basedOn w:val="a"/>
    <w:link w:val="34"/>
    <w:unhideWhenUsed/>
    <w:rsid w:val="00AC5F36"/>
    <w:pPr>
      <w:spacing w:after="120"/>
    </w:pPr>
    <w:rPr>
      <w:rFonts w:ascii="Calibri" w:eastAsia="Calibri" w:hAnsi="Calibri" w:cs="Calibri"/>
      <w:sz w:val="16"/>
      <w:szCs w:val="16"/>
      <w:lang w:eastAsia="ar-SA"/>
    </w:rPr>
  </w:style>
  <w:style w:type="character" w:customStyle="1" w:styleId="34">
    <w:name w:val="Основной текст 3 Знак"/>
    <w:basedOn w:val="a0"/>
    <w:link w:val="33"/>
    <w:rsid w:val="00AC5F36"/>
    <w:rPr>
      <w:rFonts w:ascii="Calibri" w:eastAsia="Calibri" w:hAnsi="Calibri" w:cs="Calibri"/>
      <w:sz w:val="16"/>
      <w:szCs w:val="16"/>
      <w:lang w:eastAsia="ar-SA"/>
    </w:rPr>
  </w:style>
  <w:style w:type="paragraph" w:customStyle="1" w:styleId="1f0">
    <w:name w:val="Обычный1"/>
    <w:rsid w:val="00AC5F36"/>
    <w:pPr>
      <w:widowControl w:val="0"/>
      <w:snapToGrid w:val="0"/>
      <w:spacing w:after="0" w:line="240" w:lineRule="auto"/>
    </w:pPr>
    <w:rPr>
      <w:rFonts w:eastAsia="Times New Roman"/>
      <w:sz w:val="24"/>
      <w:szCs w:val="20"/>
      <w:lang w:eastAsia="ru-RU"/>
    </w:rPr>
  </w:style>
  <w:style w:type="character" w:styleId="aff8">
    <w:name w:val="endnote reference"/>
    <w:semiHidden/>
    <w:rsid w:val="00AC5F36"/>
    <w:rPr>
      <w:vertAlign w:val="superscript"/>
    </w:rPr>
  </w:style>
  <w:style w:type="table" w:customStyle="1" w:styleId="41">
    <w:name w:val="Сетка таблицы4"/>
    <w:basedOn w:val="a1"/>
    <w:next w:val="a5"/>
    <w:uiPriority w:val="59"/>
    <w:rsid w:val="00AC5F36"/>
    <w:pPr>
      <w:spacing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">
    <w:name w:val="Нет списка4"/>
    <w:next w:val="a2"/>
    <w:semiHidden/>
    <w:unhideWhenUsed/>
    <w:rsid w:val="00AC5F36"/>
  </w:style>
  <w:style w:type="paragraph" w:customStyle="1" w:styleId="25">
    <w:name w:val="Обычный2"/>
    <w:rsid w:val="00AC5F36"/>
    <w:pPr>
      <w:widowControl w:val="0"/>
      <w:snapToGrid w:val="0"/>
      <w:spacing w:after="0" w:line="240" w:lineRule="auto"/>
    </w:pPr>
    <w:rPr>
      <w:rFonts w:eastAsia="Times New Roman"/>
      <w:sz w:val="24"/>
      <w:szCs w:val="20"/>
      <w:lang w:eastAsia="ru-RU"/>
    </w:rPr>
  </w:style>
  <w:style w:type="table" w:customStyle="1" w:styleId="51">
    <w:name w:val="Сетка таблицы5"/>
    <w:basedOn w:val="a1"/>
    <w:next w:val="a5"/>
    <w:rsid w:val="00AC5F36"/>
    <w:pPr>
      <w:spacing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AC5F36"/>
  </w:style>
  <w:style w:type="paragraph" w:customStyle="1" w:styleId="c2c6c24c46">
    <w:name w:val="c2 c6 c24 c46"/>
    <w:basedOn w:val="a"/>
    <w:rsid w:val="00AC5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c6c24c40">
    <w:name w:val="c2 c6 c24 c40"/>
    <w:basedOn w:val="a"/>
    <w:rsid w:val="00AC5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Без интервала2"/>
    <w:rsid w:val="00AC5F36"/>
    <w:pPr>
      <w:spacing w:after="0" w:line="240" w:lineRule="auto"/>
    </w:pPr>
    <w:rPr>
      <w:rFonts w:ascii="Calibri" w:eastAsia="Times New Roman" w:hAnsi="Calibri"/>
      <w:sz w:val="22"/>
      <w:lang w:eastAsia="ru-RU"/>
    </w:rPr>
  </w:style>
  <w:style w:type="paragraph" w:customStyle="1" w:styleId="c2">
    <w:name w:val="c2"/>
    <w:basedOn w:val="a"/>
    <w:rsid w:val="00AC5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c0">
    <w:name w:val="c8 c0"/>
    <w:basedOn w:val="a0"/>
    <w:rsid w:val="00AC5F36"/>
  </w:style>
  <w:style w:type="paragraph" w:customStyle="1" w:styleId="c2c14">
    <w:name w:val="c2 c14"/>
    <w:basedOn w:val="a"/>
    <w:rsid w:val="00AC5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c0">
    <w:name w:val="c12 c0"/>
    <w:basedOn w:val="a0"/>
    <w:rsid w:val="00AC5F36"/>
  </w:style>
  <w:style w:type="paragraph" w:customStyle="1" w:styleId="c4c5">
    <w:name w:val="c4 c5"/>
    <w:basedOn w:val="a"/>
    <w:rsid w:val="00AC5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c9">
    <w:name w:val="c4 c9"/>
    <w:basedOn w:val="a"/>
    <w:rsid w:val="00AC5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AC5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6">
    <w:name w:val="c0 c6"/>
    <w:basedOn w:val="a0"/>
    <w:rsid w:val="00AC5F36"/>
  </w:style>
  <w:style w:type="character" w:customStyle="1" w:styleId="c0c1">
    <w:name w:val="c0 c1"/>
    <w:basedOn w:val="a0"/>
    <w:rsid w:val="00AC5F36"/>
  </w:style>
  <w:style w:type="paragraph" w:customStyle="1" w:styleId="27">
    <w:name w:val="Стиль2"/>
    <w:basedOn w:val="a"/>
    <w:rsid w:val="00AC5F36"/>
    <w:pPr>
      <w:widowControl w:val="0"/>
      <w:suppressAutoHyphens/>
      <w:spacing w:after="0" w:line="100" w:lineRule="atLeast"/>
      <w:ind w:right="-8"/>
      <w:jc w:val="both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character" w:customStyle="1" w:styleId="bc">
    <w:name w:val="bc"/>
    <w:basedOn w:val="a0"/>
    <w:rsid w:val="00AC5F36"/>
  </w:style>
  <w:style w:type="character" w:customStyle="1" w:styleId="font21">
    <w:name w:val="font21"/>
    <w:basedOn w:val="a0"/>
    <w:rsid w:val="00AC5F36"/>
  </w:style>
  <w:style w:type="character" w:customStyle="1" w:styleId="font20">
    <w:name w:val="font20"/>
    <w:basedOn w:val="a0"/>
    <w:rsid w:val="00AC5F36"/>
  </w:style>
  <w:style w:type="paragraph" w:customStyle="1" w:styleId="c5c4">
    <w:name w:val="c5 c4"/>
    <w:basedOn w:val="a"/>
    <w:rsid w:val="00AC5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3">
    <w:name w:val="c0 c3"/>
    <w:basedOn w:val="a0"/>
    <w:rsid w:val="00AC5F36"/>
  </w:style>
  <w:style w:type="character" w:customStyle="1" w:styleId="font16">
    <w:name w:val="font16"/>
    <w:basedOn w:val="a0"/>
    <w:rsid w:val="00AC5F36"/>
  </w:style>
  <w:style w:type="character" w:customStyle="1" w:styleId="font14">
    <w:name w:val="font14"/>
    <w:basedOn w:val="a0"/>
    <w:rsid w:val="00AC5F36"/>
  </w:style>
  <w:style w:type="character" w:customStyle="1" w:styleId="c0c16c7">
    <w:name w:val="c0 c16 c7"/>
    <w:basedOn w:val="a0"/>
    <w:rsid w:val="00AC5F36"/>
  </w:style>
  <w:style w:type="character" w:customStyle="1" w:styleId="c0c16">
    <w:name w:val="c0 c16"/>
    <w:basedOn w:val="a0"/>
    <w:rsid w:val="00AC5F36"/>
  </w:style>
  <w:style w:type="character" w:customStyle="1" w:styleId="c0c3c7">
    <w:name w:val="c0 c3 c7"/>
    <w:basedOn w:val="a0"/>
    <w:rsid w:val="00AC5F36"/>
  </w:style>
  <w:style w:type="character" w:customStyle="1" w:styleId="c0c7">
    <w:name w:val="c0 c7"/>
    <w:basedOn w:val="a0"/>
    <w:rsid w:val="00AC5F36"/>
  </w:style>
  <w:style w:type="paragraph" w:customStyle="1" w:styleId="c4c6">
    <w:name w:val="c4 c6"/>
    <w:basedOn w:val="a"/>
    <w:rsid w:val="00AC5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19">
    <w:name w:val="c0 c19"/>
    <w:basedOn w:val="a0"/>
    <w:rsid w:val="00AC5F36"/>
  </w:style>
  <w:style w:type="character" w:customStyle="1" w:styleId="c9c0">
    <w:name w:val="c9 c0"/>
    <w:basedOn w:val="a0"/>
    <w:rsid w:val="00AC5F36"/>
  </w:style>
  <w:style w:type="paragraph" w:customStyle="1" w:styleId="c1">
    <w:name w:val="c1"/>
    <w:basedOn w:val="a"/>
    <w:rsid w:val="00AC5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52">
    <w:name w:val="Нет списка5"/>
    <w:next w:val="a2"/>
    <w:uiPriority w:val="99"/>
    <w:semiHidden/>
    <w:unhideWhenUsed/>
    <w:rsid w:val="00AC5F36"/>
  </w:style>
  <w:style w:type="paragraph" w:customStyle="1" w:styleId="western">
    <w:name w:val="western"/>
    <w:basedOn w:val="a"/>
    <w:rsid w:val="00AC5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">
    <w:name w:val="highlight"/>
    <w:basedOn w:val="a0"/>
    <w:rsid w:val="00AC5F36"/>
  </w:style>
  <w:style w:type="paragraph" w:customStyle="1" w:styleId="obichny1">
    <w:name w:val="obichny1"/>
    <w:basedOn w:val="a"/>
    <w:rsid w:val="00AC5F36"/>
    <w:pPr>
      <w:spacing w:before="150" w:after="90" w:line="240" w:lineRule="auto"/>
      <w:ind w:left="300" w:right="450"/>
      <w:jc w:val="both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28">
    <w:name w:val="Body Text Indent 2"/>
    <w:basedOn w:val="a"/>
    <w:link w:val="29"/>
    <w:rsid w:val="00AC5F3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9">
    <w:name w:val="Основной текст с отступом 2 Знак"/>
    <w:basedOn w:val="a0"/>
    <w:link w:val="28"/>
    <w:rsid w:val="00AC5F36"/>
    <w:rPr>
      <w:rFonts w:eastAsia="Times New Roman"/>
      <w:sz w:val="24"/>
      <w:szCs w:val="24"/>
      <w:lang w:eastAsia="ru-RU"/>
    </w:rPr>
  </w:style>
  <w:style w:type="character" w:styleId="aff9">
    <w:name w:val="FollowedHyperlink"/>
    <w:basedOn w:val="a0"/>
    <w:uiPriority w:val="99"/>
    <w:semiHidden/>
    <w:unhideWhenUsed/>
    <w:rsid w:val="00AC5F36"/>
    <w:rPr>
      <w:color w:val="800080" w:themeColor="followedHyperlink"/>
      <w:u w:val="single"/>
    </w:rPr>
  </w:style>
  <w:style w:type="numbering" w:customStyle="1" w:styleId="61">
    <w:name w:val="Нет списка6"/>
    <w:next w:val="a2"/>
    <w:uiPriority w:val="99"/>
    <w:semiHidden/>
    <w:rsid w:val="00AC5F36"/>
  </w:style>
  <w:style w:type="paragraph" w:customStyle="1" w:styleId="affa">
    <w:name w:val="Знак"/>
    <w:basedOn w:val="a"/>
    <w:rsid w:val="00AC5F3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customStyle="1" w:styleId="62">
    <w:name w:val="Сетка таблицы6"/>
    <w:basedOn w:val="a1"/>
    <w:next w:val="a5"/>
    <w:rsid w:val="00AC5F36"/>
    <w:pPr>
      <w:spacing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35">
    <w:name w:val="Заголовок 3+"/>
    <w:basedOn w:val="a"/>
    <w:rsid w:val="00AC5F36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2a">
    <w:name w:val="текст 2 кл"/>
    <w:basedOn w:val="a"/>
    <w:rsid w:val="00AC5F36"/>
    <w:pPr>
      <w:widowControl w:val="0"/>
      <w:autoSpaceDE w:val="0"/>
      <w:autoSpaceDN w:val="0"/>
      <w:spacing w:after="0" w:line="330" w:lineRule="exact"/>
      <w:ind w:firstLine="720"/>
    </w:pPr>
    <w:rPr>
      <w:rFonts w:ascii="Times New Roman" w:eastAsia="MS Mincho" w:hAnsi="Times New Roman" w:cs="Times New Roman"/>
      <w:sz w:val="30"/>
      <w:szCs w:val="30"/>
      <w:lang w:eastAsia="ja-JP"/>
    </w:rPr>
  </w:style>
  <w:style w:type="paragraph" w:styleId="affb">
    <w:name w:val="footnote text"/>
    <w:basedOn w:val="a"/>
    <w:link w:val="affc"/>
    <w:rsid w:val="00AC5F36"/>
    <w:pPr>
      <w:widowControl w:val="0"/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c">
    <w:name w:val="Текст сноски Знак"/>
    <w:basedOn w:val="a0"/>
    <w:link w:val="affb"/>
    <w:rsid w:val="00AC5F36"/>
    <w:rPr>
      <w:rFonts w:eastAsia="Times New Roman"/>
      <w:sz w:val="20"/>
      <w:szCs w:val="20"/>
      <w:lang w:eastAsia="ru-RU"/>
    </w:rPr>
  </w:style>
  <w:style w:type="character" w:styleId="affd">
    <w:name w:val="footnote reference"/>
    <w:basedOn w:val="a0"/>
    <w:rsid w:val="00AC5F36"/>
    <w:rPr>
      <w:sz w:val="20"/>
      <w:vertAlign w:val="superscript"/>
    </w:rPr>
  </w:style>
  <w:style w:type="character" w:styleId="affe">
    <w:name w:val="annotation reference"/>
    <w:basedOn w:val="a0"/>
    <w:rsid w:val="00AC5F36"/>
    <w:rPr>
      <w:sz w:val="16"/>
      <w:szCs w:val="16"/>
    </w:rPr>
  </w:style>
  <w:style w:type="paragraph" w:styleId="afff">
    <w:name w:val="annotation text"/>
    <w:basedOn w:val="a"/>
    <w:link w:val="afff0"/>
    <w:rsid w:val="00AC5F3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0">
    <w:name w:val="Текст примечания Знак"/>
    <w:basedOn w:val="a0"/>
    <w:link w:val="afff"/>
    <w:rsid w:val="00AC5F36"/>
    <w:rPr>
      <w:rFonts w:eastAsia="Times New Roman"/>
      <w:sz w:val="20"/>
      <w:szCs w:val="20"/>
      <w:lang w:eastAsia="ru-RU"/>
    </w:rPr>
  </w:style>
  <w:style w:type="paragraph" w:styleId="36">
    <w:name w:val="Body Text Indent 3"/>
    <w:basedOn w:val="a"/>
    <w:link w:val="37"/>
    <w:uiPriority w:val="99"/>
    <w:unhideWhenUsed/>
    <w:rsid w:val="00AC5F36"/>
    <w:pPr>
      <w:widowControl w:val="0"/>
      <w:overflowPunct w:val="0"/>
      <w:autoSpaceDE w:val="0"/>
      <w:autoSpaceDN w:val="0"/>
      <w:adjustRightInd w:val="0"/>
      <w:spacing w:after="120" w:line="360" w:lineRule="auto"/>
      <w:ind w:left="283" w:firstLine="709"/>
      <w:textAlignment w:val="baseline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AC5F36"/>
    <w:rPr>
      <w:rFonts w:eastAsia="Times New Roman"/>
      <w:sz w:val="16"/>
      <w:szCs w:val="16"/>
      <w:lang w:eastAsia="ru-RU"/>
    </w:rPr>
  </w:style>
  <w:style w:type="paragraph" w:styleId="afff1">
    <w:name w:val="annotation subject"/>
    <w:basedOn w:val="afff"/>
    <w:next w:val="afff"/>
    <w:link w:val="afff2"/>
    <w:uiPriority w:val="99"/>
    <w:unhideWhenUsed/>
    <w:rsid w:val="00AC5F36"/>
    <w:pPr>
      <w:widowControl w:val="0"/>
      <w:overflowPunct w:val="0"/>
      <w:autoSpaceDE w:val="0"/>
      <w:autoSpaceDN w:val="0"/>
      <w:adjustRightInd w:val="0"/>
      <w:spacing w:line="360" w:lineRule="auto"/>
      <w:ind w:firstLine="709"/>
      <w:jc w:val="left"/>
      <w:textAlignment w:val="baseline"/>
    </w:pPr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rsid w:val="00AC5F36"/>
    <w:rPr>
      <w:rFonts w:eastAsia="Times New Roman"/>
      <w:b/>
      <w:bCs/>
      <w:sz w:val="20"/>
      <w:szCs w:val="20"/>
      <w:lang w:eastAsia="ru-RU"/>
    </w:rPr>
  </w:style>
  <w:style w:type="character" w:customStyle="1" w:styleId="FontStyle118">
    <w:name w:val="Font Style118"/>
    <w:basedOn w:val="a0"/>
    <w:uiPriority w:val="99"/>
    <w:rsid w:val="00AC5F36"/>
    <w:rPr>
      <w:rFonts w:ascii="Century Schoolbook" w:hAnsi="Century Schoolbook" w:cs="Century Schoolbook"/>
      <w:sz w:val="16"/>
      <w:szCs w:val="16"/>
    </w:rPr>
  </w:style>
  <w:style w:type="table" w:customStyle="1" w:styleId="71">
    <w:name w:val="Сетка таблицы7"/>
    <w:basedOn w:val="a1"/>
    <w:next w:val="a5"/>
    <w:uiPriority w:val="59"/>
    <w:rsid w:val="00AC5F36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">
    <w:name w:val="Нет списка7"/>
    <w:next w:val="a2"/>
    <w:uiPriority w:val="99"/>
    <w:semiHidden/>
    <w:rsid w:val="00AC5F36"/>
  </w:style>
  <w:style w:type="table" w:customStyle="1" w:styleId="8">
    <w:name w:val="Сетка таблицы8"/>
    <w:basedOn w:val="a1"/>
    <w:next w:val="a5"/>
    <w:rsid w:val="00AC5F36"/>
    <w:pPr>
      <w:spacing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7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5333</Words>
  <Characters>30399</Characters>
  <Application>Microsoft Office Word</Application>
  <DocSecurity>0</DocSecurity>
  <Lines>253</Lines>
  <Paragraphs>71</Paragraphs>
  <ScaleCrop>false</ScaleCrop>
  <Company/>
  <LinksUpToDate>false</LinksUpToDate>
  <CharactersWithSpaces>35661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HP</cp:lastModifiedBy>
  <cp:revision>11</cp:revision>
  <dcterms:created xsi:type="dcterms:W3CDTF">2020-09-07T04:12:00Z</dcterms:created>
  <dcterms:modified xsi:type="dcterms:W3CDTF">2021-10-06T07:00:00Z</dcterms:modified>
</cp:coreProperties>
</file>